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3A36B4F3" w:rsidR="00306336" w:rsidRDefault="00306336" w:rsidP="00306336">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Pr>
          <w:rFonts w:eastAsiaTheme="minorEastAsia" w:cs="Arial"/>
          <w:bCs/>
          <w:noProof w:val="0"/>
          <w:sz w:val="22"/>
          <w:szCs w:val="22"/>
          <w:lang w:eastAsia="zh-CN"/>
        </w:rPr>
        <w:t xml:space="preserve">3GPP TSG-RAN WG4 </w:t>
      </w:r>
      <w:r>
        <w:rPr>
          <w:rFonts w:eastAsiaTheme="minorEastAsia" w:cs="Arial"/>
          <w:bCs/>
          <w:noProof w:val="0"/>
          <w:color w:val="000000" w:themeColor="text1"/>
          <w:sz w:val="22"/>
          <w:szCs w:val="22"/>
          <w:lang w:eastAsia="zh-CN"/>
        </w:rPr>
        <w:t>Meeting #</w:t>
      </w:r>
      <w:bookmarkEnd w:id="0"/>
      <w:r>
        <w:rPr>
          <w:rFonts w:eastAsiaTheme="minorEastAsia" w:cs="Arial"/>
          <w:bCs/>
          <w:noProof w:val="0"/>
          <w:color w:val="000000" w:themeColor="text1"/>
          <w:sz w:val="22"/>
          <w:szCs w:val="22"/>
          <w:lang w:eastAsia="zh-CN"/>
        </w:rPr>
        <w:t xml:space="preserve">114-bis </w:t>
      </w:r>
      <w:r>
        <w:rPr>
          <w:rFonts w:eastAsiaTheme="minorEastAsia" w:cs="Arial"/>
          <w:bCs/>
          <w:noProof w:val="0"/>
          <w:color w:val="000000" w:themeColor="text1"/>
          <w:sz w:val="22"/>
          <w:szCs w:val="22"/>
          <w:lang w:eastAsia="zh-CN"/>
        </w:rPr>
        <w:tab/>
        <w:t>R4-</w:t>
      </w:r>
      <w:r w:rsidR="00D36371" w:rsidRPr="00D36371">
        <w:rPr>
          <w:rFonts w:eastAsiaTheme="minorEastAsia" w:cs="Arial"/>
          <w:bCs/>
          <w:noProof w:val="0"/>
          <w:color w:val="000000" w:themeColor="text1"/>
          <w:sz w:val="22"/>
          <w:szCs w:val="22"/>
          <w:lang w:val="en-GB" w:eastAsia="zh-CN"/>
        </w:rPr>
        <w:t>2504478</w:t>
      </w:r>
    </w:p>
    <w:p w14:paraId="52756E09" w14:textId="77777777" w:rsidR="00306336" w:rsidRDefault="00306336" w:rsidP="00306336">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Wuhan, China, April 7</w:t>
      </w:r>
      <w:r>
        <w:rPr>
          <w:rFonts w:eastAsiaTheme="minorEastAsia" w:cs="Arial"/>
          <w:bCs/>
          <w:noProof w:val="0"/>
          <w:sz w:val="22"/>
          <w:szCs w:val="22"/>
          <w:vertAlign w:val="superscript"/>
          <w:lang w:val="en-GB" w:eastAsia="zh-CN"/>
        </w:rPr>
        <w:t>th</w:t>
      </w:r>
      <w:r>
        <w:rPr>
          <w:rFonts w:eastAsiaTheme="minorEastAsia" w:cs="Arial"/>
          <w:bCs/>
          <w:noProof w:val="0"/>
          <w:sz w:val="22"/>
          <w:szCs w:val="22"/>
          <w:lang w:val="en-GB" w:eastAsia="zh-CN"/>
        </w:rPr>
        <w:t xml:space="preserve"> – 11</w:t>
      </w:r>
      <w:r>
        <w:rPr>
          <w:rFonts w:eastAsiaTheme="minorEastAsia" w:cs="Arial"/>
          <w:bCs/>
          <w:noProof w:val="0"/>
          <w:sz w:val="22"/>
          <w:szCs w:val="22"/>
          <w:vertAlign w:val="superscript"/>
          <w:lang w:val="en-GB" w:eastAsia="zh-CN"/>
        </w:rPr>
        <w:t>th</w:t>
      </w:r>
      <w:r>
        <w:rPr>
          <w:rFonts w:eastAsiaTheme="minorEastAsia" w:cs="Arial"/>
          <w:bCs/>
          <w:noProof w:val="0"/>
          <w:sz w:val="22"/>
          <w:szCs w:val="22"/>
          <w:lang w:val="en-GB" w:eastAsia="zh-CN"/>
        </w:rPr>
        <w:t>, 2025</w:t>
      </w:r>
      <w:bookmarkEnd w:id="1"/>
    </w:p>
    <w:p w14:paraId="4BDFE11D" w14:textId="6AC5F0A0"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306336">
        <w:rPr>
          <w:rFonts w:eastAsiaTheme="minorEastAsia" w:cs="Arial"/>
          <w:bCs/>
          <w:noProof w:val="0"/>
          <w:sz w:val="22"/>
          <w:szCs w:val="22"/>
          <w:lang w:eastAsia="zh-CN"/>
        </w:rPr>
        <w:t>Agenda Item:</w:t>
      </w:r>
      <w:r w:rsidR="00743D3D" w:rsidRPr="00306336">
        <w:rPr>
          <w:rFonts w:eastAsiaTheme="minorEastAsia" w:cs="Arial"/>
          <w:bCs/>
          <w:noProof w:val="0"/>
          <w:sz w:val="22"/>
          <w:szCs w:val="22"/>
          <w:lang w:eastAsia="zh-CN"/>
        </w:rPr>
        <w:t xml:space="preserve"> </w:t>
      </w:r>
      <w:r w:rsidR="00633A40" w:rsidRPr="00306336">
        <w:rPr>
          <w:rFonts w:eastAsiaTheme="minorEastAsia" w:cs="Arial"/>
          <w:bCs/>
          <w:noProof w:val="0"/>
          <w:sz w:val="22"/>
          <w:szCs w:val="22"/>
          <w:lang w:eastAsia="zh-CN"/>
        </w:rPr>
        <w:t>7.</w:t>
      </w:r>
      <w:r w:rsidR="00306336" w:rsidRPr="00306336">
        <w:rPr>
          <w:rFonts w:eastAsiaTheme="minorEastAsia" w:cs="Arial"/>
          <w:bCs/>
          <w:noProof w:val="0"/>
          <w:sz w:val="22"/>
          <w:szCs w:val="22"/>
          <w:lang w:eastAsia="zh-CN"/>
        </w:rPr>
        <w:t>7</w:t>
      </w:r>
      <w:r w:rsidR="00633A40" w:rsidRPr="00306336">
        <w:rPr>
          <w:rFonts w:eastAsiaTheme="minorEastAsia" w:cs="Arial"/>
          <w:bCs/>
          <w:noProof w:val="0"/>
          <w:sz w:val="22"/>
          <w:szCs w:val="22"/>
          <w:lang w:eastAsia="zh-CN"/>
        </w:rPr>
        <w:t>.3</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6A06E6AC"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bookmarkStart w:id="2" w:name="OLE_LINK36"/>
      <w:r w:rsidR="00E50D62" w:rsidRPr="00E50D62">
        <w:rPr>
          <w:rFonts w:eastAsiaTheme="minorEastAsia" w:cs="Arial"/>
          <w:bCs/>
          <w:noProof w:val="0"/>
          <w:sz w:val="22"/>
          <w:szCs w:val="22"/>
          <w:lang w:val="en-GB" w:eastAsia="zh-CN"/>
        </w:rPr>
        <w:t>D</w:t>
      </w:r>
      <w:bookmarkStart w:id="3" w:name="OLE_LINK35"/>
      <w:r w:rsidR="00E50D62" w:rsidRPr="00E50D62">
        <w:rPr>
          <w:rFonts w:eastAsiaTheme="minorEastAsia" w:cs="Arial"/>
          <w:bCs/>
          <w:noProof w:val="0"/>
          <w:sz w:val="22"/>
          <w:szCs w:val="22"/>
          <w:lang w:val="en-GB" w:eastAsia="zh-CN"/>
        </w:rPr>
        <w:t xml:space="preserve">iscussion </w:t>
      </w:r>
      <w:bookmarkEnd w:id="2"/>
      <w:bookmarkEnd w:id="3"/>
      <w:r w:rsidR="00E50D62" w:rsidRPr="00E50D62">
        <w:rPr>
          <w:rFonts w:eastAsiaTheme="minorEastAsia" w:cs="Arial"/>
          <w:bCs/>
          <w:noProof w:val="0"/>
          <w:sz w:val="22"/>
          <w:szCs w:val="22"/>
          <w:lang w:val="en-GB" w:eastAsia="zh-CN"/>
        </w:rPr>
        <w:t>on low-band CA switching</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306336" w:rsidRDefault="0034111C" w:rsidP="002E7133">
      <w:pPr>
        <w:pStyle w:val="Heading1"/>
        <w:numPr>
          <w:ilvl w:val="0"/>
          <w:numId w:val="1"/>
        </w:numPr>
        <w:jc w:val="both"/>
        <w:rPr>
          <w:rFonts w:ascii="Arial" w:hAnsi="Arial" w:cs="Arial"/>
        </w:rPr>
      </w:pPr>
      <w:r w:rsidRPr="00A7231B">
        <w:rPr>
          <w:rFonts w:ascii="Arial" w:hAnsi="Arial" w:cs="Arial"/>
        </w:rPr>
        <w:tab/>
      </w:r>
      <w:bookmarkStart w:id="4" w:name="_Ref118271349"/>
      <w:r w:rsidR="00EE7FA7" w:rsidRPr="00306336">
        <w:rPr>
          <w:rFonts w:ascii="Arial" w:hAnsi="Arial" w:cs="Arial"/>
        </w:rPr>
        <w:t>Introduction</w:t>
      </w:r>
      <w:bookmarkEnd w:id="4"/>
    </w:p>
    <w:p w14:paraId="7EF28256" w14:textId="60F6868E" w:rsidR="004464D9" w:rsidRPr="00306336" w:rsidRDefault="00513E60" w:rsidP="00BC73EE">
      <w:pPr>
        <w:jc w:val="both"/>
        <w:rPr>
          <w:rFonts w:cstheme="minorHAnsi"/>
        </w:rPr>
      </w:pPr>
      <w:r w:rsidRPr="00306336">
        <w:rPr>
          <w:rFonts w:cstheme="minorHAnsi"/>
        </w:rPr>
        <w:t xml:space="preserve">The low band carrier aggregation has been </w:t>
      </w:r>
      <w:r w:rsidR="004464D9" w:rsidRPr="00306336">
        <w:rPr>
          <w:rFonts w:cstheme="minorHAnsi"/>
        </w:rPr>
        <w:t>one of the network operators’</w:t>
      </w:r>
      <w:r w:rsidRPr="00306336">
        <w:rPr>
          <w:rFonts w:cstheme="minorHAnsi"/>
        </w:rPr>
        <w:t xml:space="preserve"> </w:t>
      </w:r>
      <w:r w:rsidR="004464D9" w:rsidRPr="00306336">
        <w:rPr>
          <w:rFonts w:cstheme="minorHAnsi"/>
        </w:rPr>
        <w:t>interests</w:t>
      </w:r>
      <w:r w:rsidRPr="00306336">
        <w:rPr>
          <w:rFonts w:cstheme="minorHAnsi"/>
        </w:rPr>
        <w:t>. The benefit on low band is mainly</w:t>
      </w:r>
      <w:r w:rsidR="004464D9" w:rsidRPr="00306336">
        <w:rPr>
          <w:rFonts w:cstheme="minorHAnsi"/>
        </w:rPr>
        <w:t xml:space="preserve"> due to </w:t>
      </w:r>
      <w:r w:rsidRPr="00306336">
        <w:rPr>
          <w:rFonts w:cstheme="minorHAnsi"/>
        </w:rPr>
        <w:t>the</w:t>
      </w:r>
      <w:r w:rsidR="004464D9" w:rsidRPr="00306336">
        <w:rPr>
          <w:rFonts w:cstheme="minorHAnsi"/>
        </w:rPr>
        <w:t xml:space="preserve"> large </w:t>
      </w:r>
      <w:r w:rsidRPr="00306336">
        <w:rPr>
          <w:rFonts w:cstheme="minorHAnsi"/>
        </w:rPr>
        <w:t xml:space="preserve">coverage </w:t>
      </w:r>
      <w:r w:rsidR="004464D9" w:rsidRPr="00306336">
        <w:rPr>
          <w:rFonts w:cstheme="minorHAnsi"/>
        </w:rPr>
        <w:t>compared to that using</w:t>
      </w:r>
      <w:r w:rsidRPr="00306336">
        <w:rPr>
          <w:rFonts w:cstheme="minorHAnsi"/>
        </w:rPr>
        <w:t xml:space="preserve"> higher frequencies. </w:t>
      </w:r>
      <w:r w:rsidR="004464D9" w:rsidRPr="00306336">
        <w:rPr>
          <w:rFonts w:cstheme="minorHAnsi"/>
        </w:rPr>
        <w:t>Nevertheless, although RAN4 RF spec has already covered the low bands CA band combination, yet this has never been implemented in real field. This is mainly due to</w:t>
      </w:r>
      <w:r w:rsidRPr="00306336">
        <w:rPr>
          <w:rFonts w:cstheme="minorHAnsi"/>
        </w:rPr>
        <w:t xml:space="preserve"> </w:t>
      </w:r>
      <w:r w:rsidR="004464D9" w:rsidRPr="00306336">
        <w:rPr>
          <w:rFonts w:cstheme="minorHAnsi"/>
        </w:rPr>
        <w:t>challenging task</w:t>
      </w:r>
      <w:r w:rsidRPr="00306336">
        <w:rPr>
          <w:rFonts w:cstheme="minorHAnsi"/>
        </w:rPr>
        <w:t xml:space="preserve"> to implement low-band CA on handheld UE especially when there are some combinations has almost no frequency gap between UL transmission and DL reception channels. </w:t>
      </w:r>
      <w:r w:rsidR="004464D9" w:rsidRPr="00306336">
        <w:rPr>
          <w:rFonts w:cstheme="minorHAnsi"/>
        </w:rPr>
        <w:t>To overcome such obstacle and to</w:t>
      </w:r>
      <w:r w:rsidRPr="00306336">
        <w:rPr>
          <w:rFonts w:cstheme="minorHAnsi"/>
        </w:rPr>
        <w:t xml:space="preserve"> better utilize the low band fragmented spectrums owned by operator, a new WI was approved in RANP#106 </w:t>
      </w:r>
      <w:r w:rsidR="004464D9" w:rsidRPr="00306336">
        <w:rPr>
          <w:rFonts w:cstheme="minorHAnsi"/>
        </w:rPr>
        <w:fldChar w:fldCharType="begin"/>
      </w:r>
      <w:r w:rsidR="004464D9" w:rsidRPr="00306336">
        <w:rPr>
          <w:rFonts w:cstheme="minorHAnsi"/>
        </w:rPr>
        <w:instrText xml:space="preserve"> REF _Ref178609351 \r \h </w:instrText>
      </w:r>
      <w:r w:rsidR="004464D9" w:rsidRPr="00306336">
        <w:rPr>
          <w:rFonts w:cstheme="minorHAnsi"/>
        </w:rPr>
      </w:r>
      <w:r w:rsidR="00590F16" w:rsidRPr="00306336">
        <w:rPr>
          <w:rFonts w:cstheme="minorHAnsi"/>
        </w:rPr>
        <w:instrText xml:space="preserve"> \* MERGEFORMAT </w:instrText>
      </w:r>
      <w:r w:rsidR="004464D9" w:rsidRPr="00306336">
        <w:rPr>
          <w:rFonts w:cstheme="minorHAnsi"/>
        </w:rPr>
        <w:fldChar w:fldCharType="separate"/>
      </w:r>
      <w:r w:rsidR="00156D11" w:rsidRPr="00306336">
        <w:rPr>
          <w:rFonts w:cstheme="minorHAnsi"/>
        </w:rPr>
        <w:t>[1]</w:t>
      </w:r>
      <w:r w:rsidR="004464D9" w:rsidRPr="00306336">
        <w:rPr>
          <w:rFonts w:cstheme="minorHAnsi"/>
        </w:rPr>
        <w:fldChar w:fldCharType="end"/>
      </w:r>
      <w:r w:rsidR="004464D9" w:rsidRPr="00306336">
        <w:rPr>
          <w:rFonts w:cstheme="minorHAnsi"/>
        </w:rPr>
        <w:t xml:space="preserve">, in which, 25 companies agreed </w:t>
      </w:r>
      <w:r w:rsidRPr="00306336">
        <w:rPr>
          <w:rFonts w:cstheme="minorHAnsi"/>
        </w:rPr>
        <w:t xml:space="preserve">to introduce low-band CA </w:t>
      </w:r>
      <w:r w:rsidR="004464D9" w:rsidRPr="00306336">
        <w:rPr>
          <w:rFonts w:cstheme="minorHAnsi"/>
        </w:rPr>
        <w:t>via</w:t>
      </w:r>
      <w:r w:rsidRPr="00306336">
        <w:rPr>
          <w:rFonts w:cstheme="minorHAnsi"/>
        </w:rPr>
        <w:t xml:space="preserve"> switching. </w:t>
      </w:r>
    </w:p>
    <w:p w14:paraId="1AFE68BE" w14:textId="46AD17D2" w:rsidR="00463DA3" w:rsidRPr="00306336" w:rsidRDefault="004464D9" w:rsidP="00BC73EE">
      <w:pPr>
        <w:jc w:val="both"/>
        <w:rPr>
          <w:rFonts w:cstheme="minorHAnsi"/>
        </w:rPr>
      </w:pPr>
      <w:r w:rsidRPr="00306336">
        <w:rPr>
          <w:rFonts w:cstheme="minorHAnsi"/>
        </w:rPr>
        <w:t>This</w:t>
      </w:r>
      <w:r w:rsidR="00513E60" w:rsidRPr="00306336">
        <w:rPr>
          <w:rFonts w:cstheme="minorHAnsi"/>
        </w:rPr>
        <w:t xml:space="preserve"> contribution </w:t>
      </w:r>
      <w:r w:rsidRPr="00306336">
        <w:rPr>
          <w:rFonts w:cstheme="minorHAnsi"/>
        </w:rPr>
        <w:t>provides</w:t>
      </w:r>
      <w:r w:rsidR="00513E60" w:rsidRPr="00306336">
        <w:rPr>
          <w:rFonts w:cstheme="minorHAnsi"/>
        </w:rPr>
        <w:t xml:space="preserve"> discussion on the low-band CA with the new carrier switching feature</w:t>
      </w:r>
      <w:r w:rsidR="00B111A3" w:rsidRPr="00306336">
        <w:rPr>
          <w:rFonts w:cstheme="minorHAnsi"/>
        </w:rPr>
        <w:t xml:space="preserve">. </w:t>
      </w:r>
    </w:p>
    <w:p w14:paraId="7FDADA31" w14:textId="4CE514AC" w:rsidR="00C87D05" w:rsidRPr="00306336" w:rsidRDefault="00905503" w:rsidP="00440D0E">
      <w:pPr>
        <w:pStyle w:val="Heading1"/>
        <w:numPr>
          <w:ilvl w:val="0"/>
          <w:numId w:val="1"/>
        </w:numPr>
        <w:jc w:val="both"/>
        <w:rPr>
          <w:rFonts w:ascii="Arial" w:hAnsi="Arial" w:cs="Arial"/>
        </w:rPr>
      </w:pPr>
      <w:r w:rsidRPr="00306336">
        <w:rPr>
          <w:rFonts w:ascii="Arial" w:hAnsi="Arial" w:cs="Arial"/>
        </w:rPr>
        <w:t>Discussion</w:t>
      </w:r>
    </w:p>
    <w:p w14:paraId="325D5016" w14:textId="72805935" w:rsidR="0067070E" w:rsidRDefault="0067070E" w:rsidP="00B111A3">
      <w:pPr>
        <w:jc w:val="both"/>
      </w:pPr>
      <w:r w:rsidRPr="00306336">
        <w:t xml:space="preserve">The main objectives of the work item </w:t>
      </w:r>
      <w:proofErr w:type="gramStart"/>
      <w:r w:rsidRPr="00306336">
        <w:t>is</w:t>
      </w:r>
      <w:proofErr w:type="gramEnd"/>
      <w:r w:rsidRPr="00306336">
        <w:t xml:space="preserve"> to introduce the physical procedures and requirements to enable low band CA via switching, detailed below:</w:t>
      </w:r>
      <w:r>
        <w:t xml:space="preserve"> </w:t>
      </w:r>
    </w:p>
    <w:tbl>
      <w:tblPr>
        <w:tblStyle w:val="TableGrid"/>
        <w:tblW w:w="0" w:type="auto"/>
        <w:tblLook w:val="04A0" w:firstRow="1" w:lastRow="0" w:firstColumn="1" w:lastColumn="0" w:noHBand="0" w:noVBand="1"/>
      </w:tblPr>
      <w:tblGrid>
        <w:gridCol w:w="9629"/>
      </w:tblGrid>
      <w:tr w:rsidR="001F52AC" w14:paraId="79F984C1" w14:textId="77777777" w:rsidTr="001F52AC">
        <w:tc>
          <w:tcPr>
            <w:tcW w:w="9629" w:type="dxa"/>
          </w:tcPr>
          <w:p w14:paraId="2DD40F4E" w14:textId="77777777" w:rsidR="0067070E" w:rsidRDefault="0067070E" w:rsidP="0067070E">
            <w:pPr>
              <w:pStyle w:val="Heading3"/>
              <w:numPr>
                <w:ilvl w:val="0"/>
                <w:numId w:val="0"/>
              </w:numPr>
              <w:ind w:left="432" w:hanging="432"/>
              <w:rPr>
                <w:rFonts w:eastAsiaTheme="minorEastAsia"/>
                <w:color w:val="0000FF"/>
                <w:kern w:val="0"/>
                <w14:ligatures w14:val="none"/>
              </w:rPr>
            </w:pPr>
            <w:r>
              <w:rPr>
                <w:rFonts w:eastAsiaTheme="minorEastAsia"/>
                <w:color w:val="0000FF"/>
              </w:rPr>
              <w:t>Objective of SI or Core part WI or Testing part WI</w:t>
            </w:r>
          </w:p>
          <w:p w14:paraId="3B5BDD7B" w14:textId="77777777" w:rsidR="0067070E" w:rsidRDefault="0067070E" w:rsidP="0067070E">
            <w:pPr>
              <w:spacing w:after="0"/>
              <w:rPr>
                <w:bCs/>
              </w:rPr>
            </w:pPr>
            <w:r>
              <w:rPr>
                <w:bCs/>
              </w:rPr>
              <w:t>Introduce physical layer procedures and requirements to enable low band carrier aggregation via switching according to the following objectives:</w:t>
            </w:r>
          </w:p>
          <w:p w14:paraId="4E4C8FB9" w14:textId="77777777" w:rsidR="0067070E" w:rsidRDefault="0067070E" w:rsidP="0067070E">
            <w:pPr>
              <w:pStyle w:val="B1"/>
              <w:rPr>
                <w:lang w:val="en-US"/>
              </w:rPr>
            </w:pPr>
            <w:r>
              <w:rPr>
                <w:bCs/>
              </w:rPr>
              <w:t>-</w:t>
            </w:r>
            <w:r>
              <w:rPr>
                <w:bCs/>
              </w:rPr>
              <w:tab/>
            </w:r>
            <w:r>
              <w:t>Specify UE requirements, including at least switching gap (if needed), and corresponding physical layer procedures to allow switching between {case 1, case 2} [RAN4, RAN1]</w:t>
            </w:r>
          </w:p>
          <w:p w14:paraId="6A329674" w14:textId="77777777" w:rsidR="0067070E" w:rsidRDefault="0067070E" w:rsidP="0067070E">
            <w:pPr>
              <w:pStyle w:val="B2"/>
            </w:pPr>
            <w:r>
              <w:t>-</w:t>
            </w:r>
            <w:r>
              <w:tab/>
              <w:t>Case 1: Tx/Rx on FDD carrier 1 and no Rx on SDL carrier 2</w:t>
            </w:r>
          </w:p>
          <w:p w14:paraId="31C2CFB6" w14:textId="77777777" w:rsidR="0067070E" w:rsidRDefault="0067070E" w:rsidP="0067070E">
            <w:pPr>
              <w:pStyle w:val="B2"/>
            </w:pPr>
            <w:r>
              <w:t>-</w:t>
            </w:r>
            <w:r>
              <w:tab/>
              <w:t>Case 2: Rx on SDL carrier 2 and no Tx/Rx on FDD carrier 1</w:t>
            </w:r>
          </w:p>
          <w:p w14:paraId="19A73E5B" w14:textId="77777777" w:rsidR="0067070E" w:rsidRDefault="0067070E" w:rsidP="0067070E">
            <w:pPr>
              <w:pStyle w:val="B2"/>
            </w:pPr>
            <w:r>
              <w:t>-</w:t>
            </w:r>
            <w:r>
              <w:tab/>
              <w:t>RAN1 to specify only a semi-static switching pattern based on RRC configuration, liaising with RAN2 and RAN4 as necessary</w:t>
            </w:r>
          </w:p>
          <w:p w14:paraId="400FD63E" w14:textId="77777777" w:rsidR="0067070E" w:rsidRDefault="0067070E" w:rsidP="0067070E">
            <w:pPr>
              <w:pStyle w:val="B2"/>
            </w:pPr>
            <w:r>
              <w:t>-</w:t>
            </w:r>
            <w:r>
              <w:tab/>
              <w:t>Specify the switching delay and time mask for carrier switching [RAN4]</w:t>
            </w:r>
          </w:p>
          <w:p w14:paraId="5AE76423" w14:textId="00F4DB15" w:rsidR="001F52AC" w:rsidRDefault="0067070E" w:rsidP="0067070E">
            <w:pPr>
              <w:pStyle w:val="B1"/>
            </w:pPr>
            <w:r>
              <w:t>-</w:t>
            </w:r>
            <w:r>
              <w:tab/>
              <w:t>Specify necessary RRM requirements [RAN4]</w:t>
            </w:r>
          </w:p>
        </w:tc>
      </w:tr>
    </w:tbl>
    <w:p w14:paraId="3275DE16" w14:textId="77777777" w:rsidR="003B2698" w:rsidRDefault="003B2698" w:rsidP="001F52AC">
      <w:pPr>
        <w:jc w:val="both"/>
      </w:pPr>
    </w:p>
    <w:p w14:paraId="3F6EA78A" w14:textId="36F11D18" w:rsidR="001F52AC" w:rsidRDefault="003B2698" w:rsidP="001F52AC">
      <w:pPr>
        <w:jc w:val="both"/>
      </w:pPr>
      <w:r w:rsidRPr="00306336">
        <w:t>The PHY procedure as described in the WID objective is that a UE is configured with two low band carriers, where the UE operates on a single carrier at a time</w:t>
      </w:r>
      <w:r w:rsidR="006B4F64" w:rsidRPr="00306336">
        <w:t>.</w:t>
      </w:r>
      <w:r w:rsidRPr="00306336">
        <w:t xml:space="preserve"> The switching configuration is set by RRC signalling (semi-static). The procedure can be depicted as in Figure 1</w:t>
      </w:r>
      <w:r w:rsidR="00272D8A" w:rsidRPr="00306336">
        <w:t xml:space="preserve"> below</w:t>
      </w:r>
      <w:r w:rsidRPr="00306336">
        <w:t>.</w:t>
      </w:r>
      <w:r w:rsidR="006B4F64" w:rsidRPr="00306336">
        <w:t xml:space="preserve"> </w:t>
      </w:r>
      <w:r w:rsidR="000F1F60" w:rsidRPr="00306336">
        <w:t xml:space="preserve">It should be noted that the </w:t>
      </w:r>
      <w:proofErr w:type="spellStart"/>
      <w:r w:rsidR="000F1F60" w:rsidRPr="00306336">
        <w:t>PCell</w:t>
      </w:r>
      <w:proofErr w:type="spellEnd"/>
      <w:r w:rsidR="000F1F60" w:rsidRPr="00306336">
        <w:t xml:space="preserve"> of CA is within carrier 1, while the </w:t>
      </w:r>
      <w:proofErr w:type="spellStart"/>
      <w:r w:rsidR="000F1F60" w:rsidRPr="00306336">
        <w:t>SCell</w:t>
      </w:r>
      <w:proofErr w:type="spellEnd"/>
      <w:r w:rsidR="000F1F60" w:rsidRPr="00306336">
        <w:t xml:space="preserve"> is within carrier 2.</w:t>
      </w:r>
      <w:r w:rsidR="000F1F60">
        <w:t xml:space="preserve"> </w:t>
      </w:r>
    </w:p>
    <w:p w14:paraId="19A36B71" w14:textId="0E9BD33C" w:rsidR="003B2698" w:rsidRDefault="002424FC" w:rsidP="001F52AC">
      <w:pPr>
        <w:jc w:val="both"/>
      </w:pPr>
      <w:r>
        <w:rPr>
          <w:noProof/>
          <w14:ligatures w14:val="none"/>
        </w:rPr>
        <w:lastRenderedPageBreak/>
        <w:drawing>
          <wp:inline distT="0" distB="0" distL="0" distR="0" wp14:anchorId="0B035BDF" wp14:editId="1FC2EB26">
            <wp:extent cx="6120763" cy="26693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3" cy="2669362"/>
                    </a:xfrm>
                    <a:prstGeom prst="rect">
                      <a:avLst/>
                    </a:prstGeom>
                  </pic:spPr>
                </pic:pic>
              </a:graphicData>
            </a:graphic>
          </wp:inline>
        </w:drawing>
      </w:r>
    </w:p>
    <w:p w14:paraId="2F218EA6" w14:textId="1A23CC57" w:rsidR="002424FC" w:rsidRPr="00EE4BC5" w:rsidRDefault="002424FC" w:rsidP="002424FC">
      <w:pPr>
        <w:jc w:val="center"/>
        <w:rPr>
          <w:b/>
          <w:bCs/>
        </w:rPr>
      </w:pPr>
      <w:r w:rsidRPr="00EE4BC5">
        <w:rPr>
          <w:b/>
          <w:bCs/>
        </w:rPr>
        <w:t>Figure 1: UE carrier switching procedure in low band CA</w:t>
      </w:r>
      <w:r w:rsidR="00282E42">
        <w:rPr>
          <w:b/>
          <w:bCs/>
        </w:rPr>
        <w:t>.</w:t>
      </w:r>
      <w:r w:rsidRPr="00EE4BC5">
        <w:rPr>
          <w:b/>
          <w:bCs/>
        </w:rPr>
        <w:t xml:space="preserve"> </w:t>
      </w:r>
    </w:p>
    <w:p w14:paraId="3FA35F38" w14:textId="0CF4DC59" w:rsidR="00CD2B2D" w:rsidRDefault="00CD2B2D" w:rsidP="001F52AC">
      <w:pPr>
        <w:jc w:val="both"/>
      </w:pPr>
      <w:r>
        <w:t xml:space="preserve">RAN4 has already discussed several RRM aspects related to the low band CA operation and the agreements have been captured in the WF </w:t>
      </w:r>
      <w:r w:rsidR="004C6A16">
        <w:fldChar w:fldCharType="begin"/>
      </w:r>
      <w:r w:rsidR="004C6A16">
        <w:instrText xml:space="preserve"> REF _Ref194070641 \r \h </w:instrText>
      </w:r>
      <w:r w:rsidR="004C6A16">
        <w:fldChar w:fldCharType="separate"/>
      </w:r>
      <w:r w:rsidR="004C6A16">
        <w:t>[2]</w:t>
      </w:r>
      <w:r w:rsidR="004C6A16">
        <w:fldChar w:fldCharType="end"/>
      </w:r>
      <w:r>
        <w:t xml:space="preserve">: </w:t>
      </w:r>
    </w:p>
    <w:p w14:paraId="3354CD2C" w14:textId="77777777" w:rsidR="00CD2B2D" w:rsidRDefault="00CD2B2D" w:rsidP="00CD2B2D">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Issue 1-1-1: RRM work scope</w:t>
      </w:r>
    </w:p>
    <w:tbl>
      <w:tblPr>
        <w:tblStyle w:val="TableGrid"/>
        <w:tblW w:w="0" w:type="auto"/>
        <w:tblLook w:val="04A0" w:firstRow="1" w:lastRow="0" w:firstColumn="1" w:lastColumn="0" w:noHBand="0" w:noVBand="1"/>
      </w:tblPr>
      <w:tblGrid>
        <w:gridCol w:w="9629"/>
      </w:tblGrid>
      <w:tr w:rsidR="00CD2B2D" w:rsidRPr="00CD2B2D" w14:paraId="6E075973" w14:textId="77777777" w:rsidTr="00CD2B2D">
        <w:tc>
          <w:tcPr>
            <w:tcW w:w="9629" w:type="dxa"/>
          </w:tcPr>
          <w:p w14:paraId="20B95B3B" w14:textId="77777777" w:rsidR="00CD2B2D" w:rsidRPr="00CD2B2D" w:rsidRDefault="00CD2B2D" w:rsidP="00CD2B2D">
            <w:pPr>
              <w:numPr>
                <w:ilvl w:val="1"/>
                <w:numId w:val="50"/>
              </w:numPr>
              <w:spacing w:after="120" w:line="240" w:lineRule="auto"/>
              <w:ind w:left="1080"/>
              <w:rPr>
                <w:rFonts w:ascii="Times New Roman" w:eastAsia="SimSun" w:hAnsi="Times New Roman" w:cs="Times New Roman"/>
                <w:b/>
                <w:bCs/>
                <w:kern w:val="0"/>
                <w:sz w:val="20"/>
                <w:szCs w:val="20"/>
                <w14:ligatures w14:val="none"/>
              </w:rPr>
            </w:pPr>
            <w:r w:rsidRPr="00CD2B2D">
              <w:rPr>
                <w:rFonts w:eastAsia="SimSun"/>
                <w:b/>
                <w:bCs/>
                <w:sz w:val="20"/>
                <w:szCs w:val="20"/>
              </w:rPr>
              <w:t>Interruption requirement</w:t>
            </w:r>
          </w:p>
          <w:p w14:paraId="01ED9950" w14:textId="77777777" w:rsidR="00CD2B2D" w:rsidRPr="00CD2B2D" w:rsidRDefault="00CD2B2D" w:rsidP="00CD2B2D">
            <w:pPr>
              <w:numPr>
                <w:ilvl w:val="2"/>
                <w:numId w:val="50"/>
              </w:numPr>
              <w:spacing w:after="120" w:line="240" w:lineRule="auto"/>
              <w:ind w:left="1800"/>
              <w:rPr>
                <w:rFonts w:eastAsia="SimSun"/>
                <w:sz w:val="20"/>
                <w:szCs w:val="20"/>
              </w:rPr>
            </w:pPr>
            <w:r w:rsidRPr="00CD2B2D">
              <w:rPr>
                <w:rFonts w:eastAsia="SimSun"/>
                <w:sz w:val="20"/>
                <w:szCs w:val="20"/>
              </w:rPr>
              <w:t>Alt 1: Needs interruption requirement for carrier switching between FDD CC and SDL CC (Apple, Xiaomi, CATT, HW, Samsung)</w:t>
            </w:r>
          </w:p>
          <w:p w14:paraId="131F525B" w14:textId="77777777" w:rsidR="00CD2B2D" w:rsidRPr="00CD2B2D" w:rsidRDefault="00CD2B2D" w:rsidP="00CD2B2D">
            <w:pPr>
              <w:numPr>
                <w:ilvl w:val="3"/>
                <w:numId w:val="50"/>
              </w:numPr>
              <w:spacing w:after="120" w:line="240" w:lineRule="auto"/>
              <w:ind w:left="2520"/>
              <w:rPr>
                <w:rFonts w:eastAsia="SimSun"/>
                <w:sz w:val="20"/>
                <w:szCs w:val="20"/>
              </w:rPr>
            </w:pPr>
            <w:r w:rsidRPr="00CD2B2D">
              <w:rPr>
                <w:rFonts w:eastAsia="SimSun"/>
                <w:sz w:val="20"/>
                <w:szCs w:val="20"/>
              </w:rPr>
              <w:t>Capabilities for UEs with and without interruption (Samsung)</w:t>
            </w:r>
          </w:p>
          <w:p w14:paraId="33A71AB1" w14:textId="77777777" w:rsidR="00CD2B2D" w:rsidRPr="00CD2B2D" w:rsidRDefault="00CD2B2D" w:rsidP="00CD2B2D">
            <w:pPr>
              <w:numPr>
                <w:ilvl w:val="2"/>
                <w:numId w:val="50"/>
              </w:numPr>
              <w:spacing w:after="120" w:line="240" w:lineRule="auto"/>
              <w:ind w:left="1800"/>
              <w:rPr>
                <w:rFonts w:eastAsia="SimSun"/>
                <w:sz w:val="20"/>
                <w:szCs w:val="20"/>
              </w:rPr>
            </w:pPr>
            <w:r w:rsidRPr="00CD2B2D">
              <w:rPr>
                <w:rFonts w:eastAsia="SimSun"/>
                <w:sz w:val="20"/>
                <w:szCs w:val="20"/>
              </w:rPr>
              <w:t>Alt2:</w:t>
            </w:r>
            <w:r w:rsidRPr="00CD2B2D">
              <w:rPr>
                <w:rFonts w:eastAsia="SimSun"/>
                <w:sz w:val="20"/>
                <w:szCs w:val="20"/>
              </w:rPr>
              <w:tab/>
              <w:t xml:space="preserve">RRM to reuse the RF defined switch delay and time mask. RAN4 RRM not to define additional interruption or scheduling restriction in </w:t>
            </w:r>
            <w:proofErr w:type="gramStart"/>
            <w:r w:rsidRPr="00CD2B2D">
              <w:rPr>
                <w:rFonts w:eastAsia="SimSun"/>
                <w:sz w:val="20"/>
                <w:szCs w:val="20"/>
              </w:rPr>
              <w:t>RRM</w:t>
            </w:r>
            <w:proofErr w:type="gramEnd"/>
          </w:p>
          <w:p w14:paraId="2CB7DA89" w14:textId="77777777" w:rsidR="00CD2B2D" w:rsidRPr="00CD2B2D" w:rsidRDefault="00CD2B2D" w:rsidP="00CD2B2D">
            <w:pPr>
              <w:pStyle w:val="ListParagraph"/>
              <w:numPr>
                <w:ilvl w:val="2"/>
                <w:numId w:val="50"/>
              </w:numPr>
              <w:overflowPunct w:val="0"/>
              <w:autoSpaceDE w:val="0"/>
              <w:autoSpaceDN w:val="0"/>
              <w:adjustRightInd w:val="0"/>
              <w:snapToGrid w:val="0"/>
              <w:spacing w:after="120" w:line="240" w:lineRule="auto"/>
              <w:ind w:left="1800"/>
              <w:contextualSpacing w:val="0"/>
              <w:rPr>
                <w:rFonts w:eastAsia="MS Mincho"/>
                <w:sz w:val="20"/>
                <w:szCs w:val="20"/>
              </w:rPr>
            </w:pPr>
            <w:r w:rsidRPr="00CD2B2D">
              <w:rPr>
                <w:b/>
                <w:sz w:val="20"/>
                <w:szCs w:val="20"/>
              </w:rPr>
              <w:t>Session Chair (RRM session):</w:t>
            </w:r>
            <w:r w:rsidRPr="00CD2B2D">
              <w:rPr>
                <w:sz w:val="20"/>
                <w:szCs w:val="20"/>
              </w:rPr>
              <w:t xml:space="preserve"> check the progress in RF </w:t>
            </w:r>
            <w:proofErr w:type="gramStart"/>
            <w:r w:rsidRPr="00CD2B2D">
              <w:rPr>
                <w:sz w:val="20"/>
                <w:szCs w:val="20"/>
              </w:rPr>
              <w:t>session, and</w:t>
            </w:r>
            <w:proofErr w:type="gramEnd"/>
            <w:r w:rsidRPr="00CD2B2D">
              <w:rPr>
                <w:sz w:val="20"/>
                <w:szCs w:val="20"/>
              </w:rPr>
              <w:t xml:space="preserve"> discuss if any aspects are not covered by the RF discussion.</w:t>
            </w:r>
          </w:p>
          <w:p w14:paraId="63F772E4" w14:textId="77777777" w:rsidR="00CD2B2D" w:rsidRPr="00CD2B2D" w:rsidRDefault="00CD2B2D" w:rsidP="00CD2B2D">
            <w:pPr>
              <w:numPr>
                <w:ilvl w:val="1"/>
                <w:numId w:val="50"/>
              </w:numPr>
              <w:spacing w:after="120" w:line="240" w:lineRule="auto"/>
              <w:ind w:left="1080"/>
              <w:rPr>
                <w:rFonts w:eastAsia="SimSun"/>
                <w:b/>
                <w:bCs/>
                <w:sz w:val="20"/>
                <w:szCs w:val="20"/>
              </w:rPr>
            </w:pPr>
            <w:r w:rsidRPr="00CD2B2D">
              <w:rPr>
                <w:rFonts w:eastAsia="SimSun"/>
                <w:b/>
                <w:bCs/>
                <w:sz w:val="20"/>
                <w:szCs w:val="20"/>
              </w:rPr>
              <w:t>Switch delay requirements</w:t>
            </w:r>
          </w:p>
          <w:p w14:paraId="26FF8D04" w14:textId="77777777" w:rsidR="00CD2B2D" w:rsidRPr="00CD2B2D" w:rsidRDefault="00CD2B2D" w:rsidP="00CD2B2D">
            <w:pPr>
              <w:pStyle w:val="ListParagraph"/>
              <w:spacing w:after="120"/>
              <w:ind w:left="1080"/>
              <w:rPr>
                <w:rFonts w:eastAsia="SimSun"/>
                <w:sz w:val="20"/>
                <w:szCs w:val="20"/>
                <w:highlight w:val="green"/>
              </w:rPr>
            </w:pPr>
            <w:r w:rsidRPr="00CD2B2D">
              <w:rPr>
                <w:rFonts w:eastAsia="SimSun"/>
                <w:sz w:val="20"/>
                <w:szCs w:val="20"/>
                <w:highlight w:val="green"/>
              </w:rPr>
              <w:t>Agreement:</w:t>
            </w:r>
          </w:p>
          <w:p w14:paraId="34D1936B" w14:textId="77777777" w:rsidR="00CD2B2D" w:rsidRPr="00CD2B2D" w:rsidRDefault="00CD2B2D" w:rsidP="00CD2B2D">
            <w:pPr>
              <w:numPr>
                <w:ilvl w:val="2"/>
                <w:numId w:val="50"/>
              </w:numPr>
              <w:spacing w:after="120" w:line="240" w:lineRule="auto"/>
              <w:ind w:left="1800"/>
              <w:rPr>
                <w:rFonts w:eastAsia="SimSun"/>
                <w:sz w:val="20"/>
                <w:szCs w:val="20"/>
              </w:rPr>
            </w:pPr>
            <w:r w:rsidRPr="00CD2B2D">
              <w:rPr>
                <w:rFonts w:eastAsia="SimSun"/>
                <w:sz w:val="20"/>
                <w:szCs w:val="20"/>
              </w:rPr>
              <w:t>The switching delay between operating the FDD and SDL carrier is to be discussed in the RF session. RAN4 RRM not to define additional switch delay in RRM.</w:t>
            </w:r>
          </w:p>
          <w:p w14:paraId="1A4BDF10" w14:textId="77777777" w:rsidR="00CD2B2D" w:rsidRPr="00CD2B2D" w:rsidRDefault="00CD2B2D" w:rsidP="00CD2B2D">
            <w:pPr>
              <w:pStyle w:val="ListParagraph"/>
              <w:numPr>
                <w:ilvl w:val="1"/>
                <w:numId w:val="50"/>
              </w:numPr>
              <w:autoSpaceDN w:val="0"/>
              <w:spacing w:after="120" w:line="240" w:lineRule="auto"/>
              <w:ind w:left="1080"/>
              <w:contextualSpacing w:val="0"/>
              <w:rPr>
                <w:rFonts w:eastAsia="SimSun"/>
                <w:b/>
                <w:bCs/>
                <w:sz w:val="20"/>
                <w:szCs w:val="20"/>
              </w:rPr>
            </w:pPr>
            <w:r w:rsidRPr="00CD2B2D">
              <w:rPr>
                <w:rFonts w:eastAsia="SimSun"/>
                <w:b/>
                <w:bCs/>
                <w:sz w:val="20"/>
                <w:szCs w:val="20"/>
              </w:rPr>
              <w:t>Synchronization requirements for FDD and synchronization accuracy at BS antenna connectors or radiated interface boundaries</w:t>
            </w:r>
          </w:p>
          <w:p w14:paraId="6BB92DBF" w14:textId="77777777" w:rsidR="00CD2B2D" w:rsidRPr="00CD2B2D" w:rsidRDefault="00CD2B2D" w:rsidP="00CD2B2D">
            <w:pPr>
              <w:pStyle w:val="ListParagraph"/>
              <w:spacing w:after="120"/>
              <w:ind w:left="1080"/>
              <w:rPr>
                <w:rFonts w:eastAsia="SimSun"/>
                <w:sz w:val="20"/>
                <w:szCs w:val="20"/>
                <w:highlight w:val="green"/>
              </w:rPr>
            </w:pPr>
            <w:r w:rsidRPr="00CD2B2D">
              <w:rPr>
                <w:rFonts w:eastAsia="SimSun"/>
                <w:sz w:val="20"/>
                <w:szCs w:val="20"/>
                <w:highlight w:val="green"/>
              </w:rPr>
              <w:t>Agreement:</w:t>
            </w:r>
          </w:p>
          <w:p w14:paraId="3A1CD66C" w14:textId="77777777" w:rsidR="00CD2B2D" w:rsidRPr="00CD2B2D" w:rsidRDefault="00CD2B2D" w:rsidP="00CD2B2D">
            <w:pPr>
              <w:numPr>
                <w:ilvl w:val="2"/>
                <w:numId w:val="50"/>
              </w:numPr>
              <w:spacing w:after="120" w:line="240" w:lineRule="auto"/>
              <w:ind w:left="1800"/>
              <w:rPr>
                <w:rFonts w:eastAsia="SimSun"/>
                <w:sz w:val="20"/>
                <w:szCs w:val="20"/>
              </w:rPr>
            </w:pPr>
            <w:r w:rsidRPr="00CD2B2D">
              <w:rPr>
                <w:rFonts w:eastAsia="SimSun"/>
                <w:sz w:val="20"/>
                <w:szCs w:val="20"/>
              </w:rPr>
              <w:t>No need to define new cell phase synchronization requirement in RRM spec for R19 LB CA via switching.</w:t>
            </w:r>
          </w:p>
          <w:p w14:paraId="585A7829" w14:textId="77777777" w:rsidR="00CD2B2D" w:rsidRPr="00CD2B2D" w:rsidRDefault="00CD2B2D" w:rsidP="00CD2B2D">
            <w:pPr>
              <w:numPr>
                <w:ilvl w:val="1"/>
                <w:numId w:val="50"/>
              </w:numPr>
              <w:spacing w:after="120" w:line="240" w:lineRule="auto"/>
              <w:ind w:left="1080"/>
              <w:rPr>
                <w:rFonts w:eastAsia="SimSun"/>
                <w:b/>
                <w:bCs/>
                <w:sz w:val="20"/>
                <w:szCs w:val="20"/>
              </w:rPr>
            </w:pPr>
            <w:r w:rsidRPr="00CD2B2D">
              <w:rPr>
                <w:rFonts w:eastAsia="SimSun"/>
                <w:b/>
                <w:bCs/>
                <w:sz w:val="20"/>
                <w:szCs w:val="20"/>
              </w:rPr>
              <w:t xml:space="preserve">SDL SCC related RRM requirement </w:t>
            </w:r>
          </w:p>
          <w:p w14:paraId="21C09C21" w14:textId="77777777" w:rsidR="00CD2B2D" w:rsidRPr="00CD2B2D" w:rsidRDefault="00CD2B2D" w:rsidP="00CD2B2D">
            <w:pPr>
              <w:pStyle w:val="ListParagraph"/>
              <w:numPr>
                <w:ilvl w:val="0"/>
                <w:numId w:val="51"/>
              </w:numPr>
              <w:overflowPunct w:val="0"/>
              <w:autoSpaceDE w:val="0"/>
              <w:autoSpaceDN w:val="0"/>
              <w:adjustRightInd w:val="0"/>
              <w:spacing w:after="120" w:line="240" w:lineRule="auto"/>
              <w:contextualSpacing w:val="0"/>
              <w:rPr>
                <w:rFonts w:eastAsia="SimSun"/>
                <w:b/>
                <w:bCs/>
                <w:sz w:val="20"/>
                <w:szCs w:val="20"/>
              </w:rPr>
            </w:pPr>
            <w:r w:rsidRPr="00CD2B2D">
              <w:rPr>
                <w:rFonts w:eastAsia="SimSun"/>
                <w:b/>
                <w:bCs/>
                <w:sz w:val="20"/>
                <w:szCs w:val="20"/>
              </w:rPr>
              <w:t xml:space="preserve">activated SDL </w:t>
            </w:r>
            <w:proofErr w:type="spellStart"/>
            <w:r w:rsidRPr="00CD2B2D">
              <w:rPr>
                <w:rFonts w:eastAsia="SimSun"/>
                <w:b/>
                <w:bCs/>
                <w:sz w:val="20"/>
                <w:szCs w:val="20"/>
              </w:rPr>
              <w:t>SCell</w:t>
            </w:r>
            <w:proofErr w:type="spellEnd"/>
            <w:r w:rsidRPr="00CD2B2D">
              <w:rPr>
                <w:rFonts w:eastAsia="SimSun"/>
                <w:b/>
                <w:bCs/>
                <w:sz w:val="20"/>
                <w:szCs w:val="20"/>
              </w:rPr>
              <w:t xml:space="preserve"> </w:t>
            </w:r>
            <w:proofErr w:type="gramStart"/>
            <w:r w:rsidRPr="00CD2B2D">
              <w:rPr>
                <w:rFonts w:eastAsia="SimSun"/>
                <w:b/>
                <w:bCs/>
                <w:sz w:val="20"/>
                <w:szCs w:val="20"/>
              </w:rPr>
              <w:t>measurement</w:t>
            </w:r>
            <w:proofErr w:type="gramEnd"/>
          </w:p>
          <w:p w14:paraId="753272A8" w14:textId="77777777" w:rsidR="00CD2B2D" w:rsidRPr="00CD2B2D" w:rsidRDefault="00CD2B2D" w:rsidP="00CD2B2D">
            <w:pPr>
              <w:spacing w:after="120"/>
              <w:ind w:left="1080"/>
              <w:rPr>
                <w:rFonts w:eastAsia="SimSun"/>
                <w:sz w:val="20"/>
                <w:szCs w:val="20"/>
                <w:highlight w:val="green"/>
              </w:rPr>
            </w:pPr>
            <w:r w:rsidRPr="00CD2B2D">
              <w:rPr>
                <w:rFonts w:eastAsia="SimSun"/>
                <w:sz w:val="20"/>
                <w:szCs w:val="20"/>
                <w:highlight w:val="green"/>
              </w:rPr>
              <w:t>Agreement:</w:t>
            </w:r>
          </w:p>
          <w:p w14:paraId="2B657A9D" w14:textId="77777777" w:rsidR="00CD2B2D" w:rsidRPr="00CD2B2D" w:rsidRDefault="00CD2B2D" w:rsidP="00CD2B2D">
            <w:pPr>
              <w:spacing w:after="120"/>
              <w:ind w:left="1080"/>
              <w:rPr>
                <w:rFonts w:eastAsia="SimSun"/>
                <w:sz w:val="20"/>
                <w:szCs w:val="20"/>
              </w:rPr>
            </w:pPr>
            <w:r w:rsidRPr="00CD2B2D">
              <w:rPr>
                <w:rFonts w:eastAsia="SimSun"/>
                <w:sz w:val="20"/>
                <w:szCs w:val="20"/>
              </w:rPr>
              <w:t xml:space="preserve">For R19 LB CA via switching, RAN4 to not define SDL activated </w:t>
            </w:r>
            <w:proofErr w:type="spellStart"/>
            <w:r w:rsidRPr="00CD2B2D">
              <w:rPr>
                <w:rFonts w:eastAsia="SimSun"/>
                <w:sz w:val="20"/>
                <w:szCs w:val="20"/>
              </w:rPr>
              <w:t>SCell</w:t>
            </w:r>
            <w:proofErr w:type="spellEnd"/>
            <w:r w:rsidRPr="00CD2B2D">
              <w:rPr>
                <w:rFonts w:eastAsia="SimSun"/>
                <w:sz w:val="20"/>
                <w:szCs w:val="20"/>
              </w:rPr>
              <w:t xml:space="preserve"> L3 measurement requirement if SSB-less based </w:t>
            </w:r>
            <w:proofErr w:type="spellStart"/>
            <w:r w:rsidRPr="00CD2B2D">
              <w:rPr>
                <w:rFonts w:eastAsia="SimSun"/>
                <w:sz w:val="20"/>
                <w:szCs w:val="20"/>
              </w:rPr>
              <w:t>SCell</w:t>
            </w:r>
            <w:proofErr w:type="spellEnd"/>
            <w:r w:rsidRPr="00CD2B2D">
              <w:rPr>
                <w:rFonts w:eastAsia="SimSun"/>
                <w:sz w:val="20"/>
                <w:szCs w:val="20"/>
              </w:rPr>
              <w:t xml:space="preserve"> operation is used.</w:t>
            </w:r>
          </w:p>
          <w:p w14:paraId="6F1D9BF2" w14:textId="77777777" w:rsidR="00CD2B2D" w:rsidRPr="00CD2B2D" w:rsidRDefault="00CD2B2D" w:rsidP="00CD2B2D">
            <w:pPr>
              <w:spacing w:after="120"/>
              <w:ind w:left="1080"/>
              <w:rPr>
                <w:rFonts w:eastAsia="SimSun"/>
                <w:sz w:val="20"/>
                <w:szCs w:val="20"/>
              </w:rPr>
            </w:pPr>
            <w:r w:rsidRPr="00CD2B2D">
              <w:rPr>
                <w:rFonts w:eastAsia="SimSun"/>
                <w:sz w:val="20"/>
                <w:szCs w:val="20"/>
              </w:rPr>
              <w:t xml:space="preserve">For R19 LB CA via switching, FFS: </w:t>
            </w:r>
          </w:p>
          <w:p w14:paraId="5DF4749E" w14:textId="77777777" w:rsidR="00CD2B2D" w:rsidRPr="00CD2B2D" w:rsidRDefault="00CD2B2D" w:rsidP="00CD2B2D">
            <w:pPr>
              <w:pStyle w:val="ListParagraph"/>
              <w:numPr>
                <w:ilvl w:val="0"/>
                <w:numId w:val="52"/>
              </w:numPr>
              <w:overflowPunct w:val="0"/>
              <w:autoSpaceDE w:val="0"/>
              <w:autoSpaceDN w:val="0"/>
              <w:adjustRightInd w:val="0"/>
              <w:spacing w:after="120" w:line="240" w:lineRule="auto"/>
              <w:ind w:left="1800"/>
              <w:contextualSpacing w:val="0"/>
              <w:rPr>
                <w:rFonts w:eastAsia="SimSun"/>
                <w:sz w:val="20"/>
                <w:szCs w:val="20"/>
              </w:rPr>
            </w:pPr>
            <w:r w:rsidRPr="00CD2B2D">
              <w:rPr>
                <w:rFonts w:eastAsia="SimSun"/>
                <w:sz w:val="20"/>
                <w:szCs w:val="20"/>
              </w:rPr>
              <w:lastRenderedPageBreak/>
              <w:t xml:space="preserve">Whether and how RAN4 to define SDL activated </w:t>
            </w:r>
            <w:proofErr w:type="spellStart"/>
            <w:r w:rsidRPr="00CD2B2D">
              <w:rPr>
                <w:rFonts w:eastAsia="SimSun"/>
                <w:sz w:val="20"/>
                <w:szCs w:val="20"/>
              </w:rPr>
              <w:t>SCell</w:t>
            </w:r>
            <w:proofErr w:type="spellEnd"/>
            <w:r w:rsidRPr="00CD2B2D">
              <w:rPr>
                <w:rFonts w:eastAsia="SimSun"/>
                <w:sz w:val="20"/>
                <w:szCs w:val="20"/>
              </w:rPr>
              <w:t xml:space="preserve"> L3 measurement requirement if SSB based </w:t>
            </w:r>
            <w:proofErr w:type="spellStart"/>
            <w:r w:rsidRPr="00CD2B2D">
              <w:rPr>
                <w:rFonts w:eastAsia="SimSun"/>
                <w:sz w:val="20"/>
                <w:szCs w:val="20"/>
              </w:rPr>
              <w:t>SCell</w:t>
            </w:r>
            <w:proofErr w:type="spellEnd"/>
            <w:r w:rsidRPr="00CD2B2D">
              <w:rPr>
                <w:rFonts w:eastAsia="SimSun"/>
                <w:sz w:val="20"/>
                <w:szCs w:val="20"/>
              </w:rPr>
              <w:t xml:space="preserve"> operation is used.</w:t>
            </w:r>
          </w:p>
          <w:p w14:paraId="32E8DBEE" w14:textId="77777777" w:rsidR="00CD2B2D" w:rsidRPr="00CD2B2D" w:rsidRDefault="00CD2B2D" w:rsidP="00CD2B2D">
            <w:pPr>
              <w:pStyle w:val="ListParagraph"/>
              <w:numPr>
                <w:ilvl w:val="0"/>
                <w:numId w:val="51"/>
              </w:numPr>
              <w:overflowPunct w:val="0"/>
              <w:autoSpaceDE w:val="0"/>
              <w:autoSpaceDN w:val="0"/>
              <w:adjustRightInd w:val="0"/>
              <w:spacing w:after="120" w:line="240" w:lineRule="auto"/>
              <w:contextualSpacing w:val="0"/>
              <w:rPr>
                <w:rFonts w:eastAsia="SimSun"/>
                <w:b/>
                <w:bCs/>
                <w:sz w:val="20"/>
                <w:szCs w:val="20"/>
              </w:rPr>
            </w:pPr>
            <w:r w:rsidRPr="00CD2B2D">
              <w:rPr>
                <w:rFonts w:eastAsia="SimSun"/>
                <w:b/>
                <w:bCs/>
                <w:sz w:val="20"/>
                <w:szCs w:val="20"/>
              </w:rPr>
              <w:t xml:space="preserve">de-activated SDL </w:t>
            </w:r>
            <w:proofErr w:type="spellStart"/>
            <w:r w:rsidRPr="00CD2B2D">
              <w:rPr>
                <w:rFonts w:eastAsia="SimSun"/>
                <w:b/>
                <w:bCs/>
                <w:sz w:val="20"/>
                <w:szCs w:val="20"/>
              </w:rPr>
              <w:t>SCell</w:t>
            </w:r>
            <w:proofErr w:type="spellEnd"/>
            <w:r w:rsidRPr="00CD2B2D">
              <w:rPr>
                <w:rFonts w:eastAsia="SimSun"/>
                <w:b/>
                <w:bCs/>
                <w:sz w:val="20"/>
                <w:szCs w:val="20"/>
              </w:rPr>
              <w:t xml:space="preserve"> measurement</w:t>
            </w:r>
          </w:p>
          <w:p w14:paraId="2A4A08A9" w14:textId="77777777" w:rsidR="00CD2B2D" w:rsidRPr="00CD2B2D" w:rsidRDefault="00CD2B2D" w:rsidP="00CD2B2D">
            <w:pPr>
              <w:spacing w:after="120"/>
              <w:ind w:left="1080"/>
              <w:rPr>
                <w:rFonts w:eastAsia="SimSun"/>
                <w:sz w:val="20"/>
                <w:szCs w:val="20"/>
                <w:highlight w:val="green"/>
              </w:rPr>
            </w:pPr>
            <w:r w:rsidRPr="00CD2B2D">
              <w:rPr>
                <w:rFonts w:eastAsia="SimSun"/>
                <w:sz w:val="20"/>
                <w:szCs w:val="20"/>
                <w:highlight w:val="green"/>
              </w:rPr>
              <w:t>Agreement:</w:t>
            </w:r>
          </w:p>
          <w:p w14:paraId="753B1501" w14:textId="77777777" w:rsidR="00CD2B2D" w:rsidRPr="00CD2B2D" w:rsidRDefault="00CD2B2D" w:rsidP="00CD2B2D">
            <w:pPr>
              <w:spacing w:after="120"/>
              <w:ind w:left="1080"/>
              <w:rPr>
                <w:rFonts w:eastAsia="SimSun"/>
                <w:sz w:val="20"/>
                <w:szCs w:val="20"/>
              </w:rPr>
            </w:pPr>
            <w:r w:rsidRPr="00CD2B2D">
              <w:rPr>
                <w:rFonts w:eastAsia="SimSun"/>
                <w:sz w:val="20"/>
                <w:szCs w:val="20"/>
              </w:rPr>
              <w:t xml:space="preserve">For R19 LB CA via switching, RAN4 to not define SDL deactivated </w:t>
            </w:r>
            <w:proofErr w:type="spellStart"/>
            <w:r w:rsidRPr="00CD2B2D">
              <w:rPr>
                <w:rFonts w:eastAsia="SimSun"/>
                <w:sz w:val="20"/>
                <w:szCs w:val="20"/>
              </w:rPr>
              <w:t>SCell</w:t>
            </w:r>
            <w:proofErr w:type="spellEnd"/>
            <w:r w:rsidRPr="00CD2B2D">
              <w:rPr>
                <w:rFonts w:eastAsia="SimSun"/>
                <w:sz w:val="20"/>
                <w:szCs w:val="20"/>
              </w:rPr>
              <w:t xml:space="preserve"> L3 measurement requirement if SSB-less based </w:t>
            </w:r>
            <w:proofErr w:type="spellStart"/>
            <w:r w:rsidRPr="00CD2B2D">
              <w:rPr>
                <w:rFonts w:eastAsia="SimSun"/>
                <w:sz w:val="20"/>
                <w:szCs w:val="20"/>
              </w:rPr>
              <w:t>SCell</w:t>
            </w:r>
            <w:proofErr w:type="spellEnd"/>
            <w:r w:rsidRPr="00CD2B2D">
              <w:rPr>
                <w:rFonts w:eastAsia="SimSun"/>
                <w:sz w:val="20"/>
                <w:szCs w:val="20"/>
              </w:rPr>
              <w:t xml:space="preserve"> operation is used.</w:t>
            </w:r>
          </w:p>
          <w:p w14:paraId="76A1D0DB" w14:textId="77777777" w:rsidR="00CD2B2D" w:rsidRPr="00CD2B2D" w:rsidRDefault="00CD2B2D" w:rsidP="00CD2B2D">
            <w:pPr>
              <w:spacing w:after="120"/>
              <w:ind w:left="1080"/>
              <w:rPr>
                <w:rFonts w:eastAsia="SimSun"/>
                <w:sz w:val="20"/>
                <w:szCs w:val="20"/>
              </w:rPr>
            </w:pPr>
            <w:r w:rsidRPr="00CD2B2D">
              <w:rPr>
                <w:rFonts w:eastAsia="SimSun"/>
                <w:sz w:val="20"/>
                <w:szCs w:val="20"/>
              </w:rPr>
              <w:t xml:space="preserve">For R19 LB CA via switching, FFS: </w:t>
            </w:r>
          </w:p>
          <w:p w14:paraId="38D64763" w14:textId="77777777" w:rsidR="00CD2B2D" w:rsidRPr="00CD2B2D" w:rsidRDefault="00CD2B2D" w:rsidP="00CD2B2D">
            <w:pPr>
              <w:pStyle w:val="ListParagraph"/>
              <w:numPr>
                <w:ilvl w:val="3"/>
                <w:numId w:val="52"/>
              </w:numPr>
              <w:overflowPunct w:val="0"/>
              <w:autoSpaceDE w:val="0"/>
              <w:autoSpaceDN w:val="0"/>
              <w:adjustRightInd w:val="0"/>
              <w:spacing w:after="120" w:line="240" w:lineRule="auto"/>
              <w:ind w:left="1504"/>
              <w:contextualSpacing w:val="0"/>
              <w:rPr>
                <w:rFonts w:eastAsia="SimSun"/>
                <w:sz w:val="20"/>
                <w:szCs w:val="20"/>
              </w:rPr>
            </w:pPr>
            <w:r w:rsidRPr="00CD2B2D">
              <w:rPr>
                <w:rFonts w:eastAsia="SimSun"/>
                <w:sz w:val="20"/>
                <w:szCs w:val="20"/>
              </w:rPr>
              <w:t xml:space="preserve">Whether and how RAN4 to define SDL deactivated </w:t>
            </w:r>
            <w:proofErr w:type="spellStart"/>
            <w:r w:rsidRPr="00CD2B2D">
              <w:rPr>
                <w:rFonts w:eastAsia="SimSun"/>
                <w:sz w:val="20"/>
                <w:szCs w:val="20"/>
              </w:rPr>
              <w:t>SCell</w:t>
            </w:r>
            <w:proofErr w:type="spellEnd"/>
            <w:r w:rsidRPr="00CD2B2D">
              <w:rPr>
                <w:rFonts w:eastAsia="SimSun"/>
                <w:sz w:val="20"/>
                <w:szCs w:val="20"/>
              </w:rPr>
              <w:t xml:space="preserve"> L3 measurement requirement if SSB based </w:t>
            </w:r>
            <w:proofErr w:type="spellStart"/>
            <w:r w:rsidRPr="00CD2B2D">
              <w:rPr>
                <w:rFonts w:eastAsia="SimSun"/>
                <w:sz w:val="20"/>
                <w:szCs w:val="20"/>
              </w:rPr>
              <w:t>SCell</w:t>
            </w:r>
            <w:proofErr w:type="spellEnd"/>
            <w:r w:rsidRPr="00CD2B2D">
              <w:rPr>
                <w:rFonts w:eastAsia="SimSun"/>
                <w:sz w:val="20"/>
                <w:szCs w:val="20"/>
              </w:rPr>
              <w:t xml:space="preserve"> operation is used.</w:t>
            </w:r>
          </w:p>
          <w:p w14:paraId="5B028C56" w14:textId="77777777" w:rsidR="00CD2B2D" w:rsidRPr="00CD2B2D" w:rsidRDefault="00CD2B2D" w:rsidP="00CD2B2D">
            <w:pPr>
              <w:pStyle w:val="ListParagraph"/>
              <w:numPr>
                <w:ilvl w:val="0"/>
                <w:numId w:val="51"/>
              </w:numPr>
              <w:overflowPunct w:val="0"/>
              <w:autoSpaceDE w:val="0"/>
              <w:autoSpaceDN w:val="0"/>
              <w:adjustRightInd w:val="0"/>
              <w:spacing w:after="120" w:line="240" w:lineRule="auto"/>
              <w:contextualSpacing w:val="0"/>
              <w:rPr>
                <w:rFonts w:eastAsia="SimSun"/>
                <w:b/>
                <w:bCs/>
                <w:sz w:val="20"/>
                <w:szCs w:val="20"/>
              </w:rPr>
            </w:pPr>
            <w:r w:rsidRPr="00CD2B2D">
              <w:rPr>
                <w:rFonts w:eastAsia="SimSun"/>
                <w:b/>
                <w:bCs/>
                <w:sz w:val="20"/>
                <w:szCs w:val="20"/>
              </w:rPr>
              <w:t xml:space="preserve">other SDL </w:t>
            </w:r>
            <w:proofErr w:type="spellStart"/>
            <w:r w:rsidRPr="00CD2B2D">
              <w:rPr>
                <w:rFonts w:eastAsia="SimSun"/>
                <w:b/>
                <w:bCs/>
                <w:sz w:val="20"/>
                <w:szCs w:val="20"/>
              </w:rPr>
              <w:t>SCell</w:t>
            </w:r>
            <w:proofErr w:type="spellEnd"/>
            <w:r w:rsidRPr="00CD2B2D">
              <w:rPr>
                <w:rFonts w:eastAsia="SimSun"/>
                <w:b/>
                <w:bCs/>
                <w:sz w:val="20"/>
                <w:szCs w:val="20"/>
              </w:rPr>
              <w:t xml:space="preserve"> requirements</w:t>
            </w:r>
          </w:p>
          <w:p w14:paraId="0BCE9EEE" w14:textId="77777777" w:rsidR="00CD2B2D" w:rsidRPr="00CD2B2D" w:rsidRDefault="00CD2B2D" w:rsidP="00CD2B2D">
            <w:pPr>
              <w:spacing w:after="120"/>
              <w:ind w:left="1080"/>
              <w:rPr>
                <w:rFonts w:eastAsia="SimSun"/>
                <w:sz w:val="20"/>
                <w:szCs w:val="20"/>
                <w:highlight w:val="green"/>
              </w:rPr>
            </w:pPr>
            <w:r w:rsidRPr="00CD2B2D">
              <w:rPr>
                <w:rFonts w:eastAsia="SimSun"/>
                <w:sz w:val="20"/>
                <w:szCs w:val="20"/>
                <w:highlight w:val="green"/>
              </w:rPr>
              <w:t>Agreement:</w:t>
            </w:r>
          </w:p>
          <w:p w14:paraId="10B3C237" w14:textId="77777777" w:rsidR="00CD2B2D" w:rsidRPr="00CD2B2D" w:rsidRDefault="00CD2B2D" w:rsidP="00CD2B2D">
            <w:pPr>
              <w:numPr>
                <w:ilvl w:val="0"/>
                <w:numId w:val="50"/>
              </w:numPr>
              <w:spacing w:after="120" w:line="240" w:lineRule="auto"/>
              <w:ind w:left="1440"/>
              <w:rPr>
                <w:rFonts w:eastAsia="SimSun"/>
                <w:sz w:val="20"/>
                <w:szCs w:val="20"/>
              </w:rPr>
            </w:pPr>
            <w:r w:rsidRPr="00CD2B2D">
              <w:rPr>
                <w:rFonts w:eastAsia="SimSun"/>
                <w:sz w:val="20"/>
                <w:szCs w:val="20"/>
              </w:rPr>
              <w:t xml:space="preserve">FFS: Whether and how </w:t>
            </w:r>
          </w:p>
          <w:p w14:paraId="5B2E82D5" w14:textId="77777777" w:rsidR="00CD2B2D" w:rsidRPr="00CD2B2D" w:rsidRDefault="00CD2B2D" w:rsidP="00CD2B2D">
            <w:pPr>
              <w:numPr>
                <w:ilvl w:val="1"/>
                <w:numId w:val="50"/>
              </w:numPr>
              <w:spacing w:after="120" w:line="240" w:lineRule="auto"/>
              <w:ind w:left="2160"/>
              <w:rPr>
                <w:rFonts w:eastAsia="SimSun"/>
                <w:sz w:val="20"/>
                <w:szCs w:val="20"/>
              </w:rPr>
            </w:pPr>
            <w:r w:rsidRPr="00CD2B2D">
              <w:rPr>
                <w:rFonts w:eastAsia="SimSun"/>
                <w:sz w:val="20"/>
                <w:szCs w:val="20"/>
              </w:rPr>
              <w:t xml:space="preserve">RAN4 to define a new SDL </w:t>
            </w:r>
            <w:proofErr w:type="spellStart"/>
            <w:r w:rsidRPr="00CD2B2D">
              <w:rPr>
                <w:rFonts w:eastAsia="SimSun"/>
                <w:sz w:val="20"/>
                <w:szCs w:val="20"/>
              </w:rPr>
              <w:t>SCell</w:t>
            </w:r>
            <w:proofErr w:type="spellEnd"/>
            <w:r w:rsidRPr="00CD2B2D">
              <w:rPr>
                <w:rFonts w:eastAsia="SimSun"/>
                <w:sz w:val="20"/>
                <w:szCs w:val="20"/>
              </w:rPr>
              <w:t xml:space="preserve"> activation/deactivation delay and related interruption for R19 LB CA</w:t>
            </w:r>
          </w:p>
          <w:p w14:paraId="225E10D4" w14:textId="77777777" w:rsidR="00CD2B2D" w:rsidRPr="00CD2B2D" w:rsidRDefault="00CD2B2D" w:rsidP="00CD2B2D">
            <w:pPr>
              <w:numPr>
                <w:ilvl w:val="1"/>
                <w:numId w:val="50"/>
              </w:numPr>
              <w:spacing w:after="120" w:line="240" w:lineRule="auto"/>
              <w:ind w:left="2160"/>
              <w:rPr>
                <w:rFonts w:eastAsia="SimSun"/>
                <w:sz w:val="20"/>
                <w:szCs w:val="20"/>
              </w:rPr>
            </w:pPr>
            <w:r w:rsidRPr="00CD2B2D">
              <w:rPr>
                <w:rFonts w:eastAsia="SimSun"/>
                <w:sz w:val="20"/>
                <w:szCs w:val="20"/>
              </w:rPr>
              <w:t xml:space="preserve">the existing </w:t>
            </w:r>
            <w:proofErr w:type="spellStart"/>
            <w:r w:rsidRPr="00CD2B2D">
              <w:rPr>
                <w:rFonts w:eastAsia="SimSun"/>
                <w:sz w:val="20"/>
                <w:szCs w:val="20"/>
              </w:rPr>
              <w:t>SCell</w:t>
            </w:r>
            <w:proofErr w:type="spellEnd"/>
            <w:r w:rsidRPr="00CD2B2D">
              <w:rPr>
                <w:rFonts w:eastAsia="SimSun"/>
                <w:sz w:val="20"/>
                <w:szCs w:val="20"/>
              </w:rPr>
              <w:t xml:space="preserve"> activation/deactivation delay and related interruption requirement can be used as baseline for R19 LB CA</w:t>
            </w:r>
          </w:p>
          <w:p w14:paraId="0DB85AA1" w14:textId="77777777" w:rsidR="00CD2B2D" w:rsidRPr="00CD2B2D" w:rsidRDefault="00CD2B2D" w:rsidP="00CD2B2D">
            <w:pPr>
              <w:numPr>
                <w:ilvl w:val="0"/>
                <w:numId w:val="50"/>
              </w:numPr>
              <w:spacing w:after="120" w:line="240" w:lineRule="auto"/>
              <w:ind w:left="1440"/>
              <w:rPr>
                <w:rFonts w:eastAsia="SimSun"/>
                <w:sz w:val="20"/>
                <w:szCs w:val="20"/>
              </w:rPr>
            </w:pPr>
            <w:r w:rsidRPr="00CD2B2D">
              <w:rPr>
                <w:rFonts w:eastAsia="SimSun"/>
                <w:sz w:val="20"/>
                <w:szCs w:val="20"/>
              </w:rPr>
              <w:t xml:space="preserve">FFS: Whether and how </w:t>
            </w:r>
          </w:p>
          <w:p w14:paraId="74797C25" w14:textId="77777777" w:rsidR="00CD2B2D" w:rsidRPr="00CD2B2D" w:rsidRDefault="00CD2B2D" w:rsidP="00CD2B2D">
            <w:pPr>
              <w:numPr>
                <w:ilvl w:val="1"/>
                <w:numId w:val="50"/>
              </w:numPr>
              <w:spacing w:after="120" w:line="240" w:lineRule="auto"/>
              <w:ind w:left="2160"/>
              <w:rPr>
                <w:rFonts w:eastAsia="SimSun"/>
                <w:sz w:val="20"/>
                <w:szCs w:val="20"/>
              </w:rPr>
            </w:pPr>
            <w:r w:rsidRPr="00CD2B2D">
              <w:rPr>
                <w:rFonts w:eastAsia="SimSun"/>
                <w:sz w:val="20"/>
                <w:szCs w:val="20"/>
              </w:rPr>
              <w:t>RAN4 to define a new BFD, CBD, TCI state switch delay, PL-RS switch delay, L1-RSRP/SINR requirements for R19 LB CA</w:t>
            </w:r>
          </w:p>
          <w:p w14:paraId="739C9757" w14:textId="77777777" w:rsidR="00CD2B2D" w:rsidRPr="00CD2B2D" w:rsidRDefault="00CD2B2D" w:rsidP="00CD2B2D">
            <w:pPr>
              <w:numPr>
                <w:ilvl w:val="1"/>
                <w:numId w:val="50"/>
              </w:numPr>
              <w:spacing w:after="120" w:line="240" w:lineRule="auto"/>
              <w:ind w:left="2160"/>
              <w:rPr>
                <w:rFonts w:eastAsia="SimSun"/>
                <w:sz w:val="20"/>
                <w:szCs w:val="20"/>
              </w:rPr>
            </w:pPr>
            <w:r w:rsidRPr="00CD2B2D">
              <w:rPr>
                <w:rFonts w:eastAsia="SimSun"/>
                <w:sz w:val="20"/>
                <w:szCs w:val="20"/>
              </w:rPr>
              <w:t>the existing BFD, CBD, TCI state switch delay, PL-RS switch delay, L1-RSRP/SINR requirement can be used as baseline for R19 LB CA</w:t>
            </w:r>
          </w:p>
          <w:p w14:paraId="5966E734" w14:textId="77777777" w:rsidR="00CD2B2D" w:rsidRPr="00CD2B2D" w:rsidRDefault="00CD2B2D" w:rsidP="00CD2B2D">
            <w:pPr>
              <w:spacing w:after="120"/>
              <w:ind w:left="1080"/>
              <w:rPr>
                <w:rFonts w:eastAsia="SimSun"/>
                <w:sz w:val="20"/>
                <w:szCs w:val="20"/>
              </w:rPr>
            </w:pPr>
            <w:r w:rsidRPr="00CD2B2D">
              <w:rPr>
                <w:rFonts w:eastAsia="SimSun"/>
                <w:sz w:val="20"/>
                <w:szCs w:val="20"/>
                <w:highlight w:val="green"/>
              </w:rPr>
              <w:t>Agreement:</w:t>
            </w:r>
          </w:p>
          <w:p w14:paraId="5BC0A6CE" w14:textId="77777777" w:rsidR="00CD2B2D" w:rsidRPr="00CD2B2D" w:rsidRDefault="00CD2B2D" w:rsidP="00CD2B2D">
            <w:pPr>
              <w:numPr>
                <w:ilvl w:val="0"/>
                <w:numId w:val="50"/>
              </w:numPr>
              <w:spacing w:after="120" w:line="240" w:lineRule="auto"/>
              <w:ind w:left="1440"/>
              <w:rPr>
                <w:rFonts w:eastAsia="SimSun"/>
                <w:sz w:val="20"/>
                <w:szCs w:val="20"/>
              </w:rPr>
            </w:pPr>
            <w:r w:rsidRPr="00CD2B2D">
              <w:rPr>
                <w:rFonts w:eastAsia="SimSun"/>
                <w:sz w:val="20"/>
                <w:szCs w:val="20"/>
              </w:rPr>
              <w:t>Not to change definition of intra-frequency/inter-frequency measurement with/without gap measurement</w:t>
            </w:r>
          </w:p>
          <w:p w14:paraId="08CC22C7" w14:textId="77777777" w:rsidR="00CD2B2D" w:rsidRPr="00CD2B2D" w:rsidRDefault="00CD2B2D" w:rsidP="00CD2B2D">
            <w:pPr>
              <w:numPr>
                <w:ilvl w:val="0"/>
                <w:numId w:val="50"/>
              </w:numPr>
              <w:spacing w:after="120" w:line="240" w:lineRule="auto"/>
              <w:ind w:left="1440"/>
              <w:rPr>
                <w:rFonts w:eastAsia="SimSun"/>
                <w:sz w:val="20"/>
                <w:szCs w:val="20"/>
              </w:rPr>
            </w:pPr>
            <w:r w:rsidRPr="00CD2B2D">
              <w:rPr>
                <w:rFonts w:eastAsia="SimSun"/>
                <w:sz w:val="20"/>
                <w:szCs w:val="20"/>
              </w:rPr>
              <w:t>FFS on the use case for MG application.</w:t>
            </w:r>
          </w:p>
          <w:p w14:paraId="442BA0B4" w14:textId="77777777" w:rsidR="00CD2B2D" w:rsidRPr="00CD2B2D" w:rsidRDefault="00CD2B2D" w:rsidP="00CD2B2D">
            <w:pPr>
              <w:numPr>
                <w:ilvl w:val="1"/>
                <w:numId w:val="50"/>
              </w:numPr>
              <w:spacing w:after="120" w:line="240" w:lineRule="auto"/>
              <w:ind w:left="1080"/>
              <w:rPr>
                <w:rFonts w:eastAsia="SimSun"/>
                <w:b/>
                <w:bCs/>
                <w:sz w:val="20"/>
                <w:szCs w:val="20"/>
              </w:rPr>
            </w:pPr>
            <w:r w:rsidRPr="00CD2B2D">
              <w:rPr>
                <w:rFonts w:eastAsia="SimSun"/>
                <w:b/>
                <w:bCs/>
                <w:sz w:val="20"/>
                <w:szCs w:val="20"/>
              </w:rPr>
              <w:t xml:space="preserve">Potential impacts to the </w:t>
            </w:r>
            <w:proofErr w:type="spellStart"/>
            <w:r w:rsidRPr="00CD2B2D">
              <w:rPr>
                <w:rFonts w:eastAsia="SimSun"/>
                <w:b/>
                <w:bCs/>
                <w:sz w:val="20"/>
                <w:szCs w:val="20"/>
              </w:rPr>
              <w:t>PCell</w:t>
            </w:r>
            <w:proofErr w:type="spellEnd"/>
            <w:r w:rsidRPr="00CD2B2D">
              <w:rPr>
                <w:rFonts w:eastAsia="SimSun"/>
                <w:b/>
                <w:bCs/>
                <w:sz w:val="20"/>
                <w:szCs w:val="20"/>
              </w:rPr>
              <w:t xml:space="preserve"> related requirement</w:t>
            </w:r>
          </w:p>
          <w:p w14:paraId="23A78E35" w14:textId="14B76829" w:rsidR="00CD2B2D" w:rsidRPr="00CD2B2D" w:rsidRDefault="00CD2B2D" w:rsidP="00CD2B2D">
            <w:pPr>
              <w:numPr>
                <w:ilvl w:val="2"/>
                <w:numId w:val="50"/>
              </w:numPr>
              <w:spacing w:after="120" w:line="240" w:lineRule="auto"/>
              <w:ind w:left="1800"/>
              <w:rPr>
                <w:rFonts w:eastAsia="SimSun"/>
                <w:sz w:val="20"/>
                <w:szCs w:val="20"/>
              </w:rPr>
            </w:pPr>
            <w:r w:rsidRPr="00CD2B2D">
              <w:rPr>
                <w:rFonts w:eastAsia="SimSun"/>
                <w:sz w:val="20"/>
                <w:szCs w:val="20"/>
              </w:rPr>
              <w:t>FFS</w:t>
            </w:r>
          </w:p>
        </w:tc>
      </w:tr>
    </w:tbl>
    <w:p w14:paraId="30A8A36A" w14:textId="77777777" w:rsidR="00CD2B2D" w:rsidRDefault="00CD2B2D" w:rsidP="001F52AC">
      <w:pPr>
        <w:jc w:val="both"/>
      </w:pPr>
    </w:p>
    <w:p w14:paraId="0DCFA09B" w14:textId="77960335" w:rsidR="00CD2B2D" w:rsidRDefault="001C6938" w:rsidP="001F52AC">
      <w:pPr>
        <w:jc w:val="both"/>
      </w:pPr>
      <w:r>
        <w:rPr>
          <w:rFonts w:cstheme="minorHAnsi"/>
          <w:b/>
          <w:lang w:eastAsia="ko-KR"/>
        </w:rPr>
        <w:t xml:space="preserve">Activated/deactivated </w:t>
      </w:r>
      <w:proofErr w:type="spellStart"/>
      <w:r w:rsidR="004D58F7">
        <w:rPr>
          <w:rFonts w:cstheme="minorHAnsi"/>
          <w:b/>
          <w:lang w:eastAsia="ko-KR"/>
        </w:rPr>
        <w:t>SCell</w:t>
      </w:r>
      <w:proofErr w:type="spellEnd"/>
      <w:r w:rsidR="004D58F7">
        <w:rPr>
          <w:rFonts w:cstheme="minorHAnsi"/>
          <w:b/>
          <w:lang w:eastAsia="ko-KR"/>
        </w:rPr>
        <w:t xml:space="preserve"> L3 measurement</w:t>
      </w:r>
      <w:r w:rsidR="004D58F7">
        <w:rPr>
          <w:rFonts w:cstheme="minorHAnsi"/>
          <w:b/>
          <w:lang w:eastAsia="ko-KR"/>
        </w:rPr>
        <w:t>:</w:t>
      </w:r>
      <w:r w:rsidR="004D58F7">
        <w:rPr>
          <w:rFonts w:cstheme="minorHAnsi"/>
          <w:b/>
          <w:lang w:eastAsia="ko-KR"/>
        </w:rPr>
        <w:t xml:space="preserve"> </w:t>
      </w:r>
      <w:r w:rsidR="00CD2B2D">
        <w:t xml:space="preserve">When SSB based </w:t>
      </w:r>
      <w:proofErr w:type="spellStart"/>
      <w:r w:rsidR="00CD2B2D">
        <w:t>SCell</w:t>
      </w:r>
      <w:proofErr w:type="spellEnd"/>
      <w:r w:rsidR="00CD2B2D">
        <w:t xml:space="preserve"> operation is used for R19 LS CA visa switching, for activated/deactivated </w:t>
      </w:r>
      <w:proofErr w:type="spellStart"/>
      <w:r w:rsidR="00CD2B2D">
        <w:t>SCell</w:t>
      </w:r>
      <w:proofErr w:type="spellEnd"/>
      <w:r w:rsidR="00CD2B2D">
        <w:t xml:space="preserve">, UE shall perform L3 measurements </w:t>
      </w:r>
      <w:r w:rsidR="0047394E">
        <w:t xml:space="preserve">for </w:t>
      </w:r>
      <w:proofErr w:type="spellStart"/>
      <w:r w:rsidR="0047394E">
        <w:t>SCell</w:t>
      </w:r>
      <w:proofErr w:type="spellEnd"/>
      <w:r w:rsidR="0047394E">
        <w:t xml:space="preserve">. Hence, </w:t>
      </w:r>
      <w:r w:rsidR="00CD2B2D" w:rsidRPr="00CD2B2D">
        <w:t xml:space="preserve">RAN4 to reuse </w:t>
      </w:r>
      <w:r w:rsidR="0047394E">
        <w:t>existing</w:t>
      </w:r>
      <w:r w:rsidR="00CD2B2D" w:rsidRPr="00CD2B2D">
        <w:t xml:space="preserve"> activated</w:t>
      </w:r>
      <w:r w:rsidR="00CD2B2D">
        <w:t>/deactivated</w:t>
      </w:r>
      <w:r w:rsidR="00CD2B2D" w:rsidRPr="00CD2B2D">
        <w:t xml:space="preserve"> </w:t>
      </w:r>
      <w:proofErr w:type="spellStart"/>
      <w:r w:rsidR="00CD2B2D" w:rsidRPr="00CD2B2D">
        <w:t>SCell</w:t>
      </w:r>
      <w:proofErr w:type="spellEnd"/>
      <w:r w:rsidR="00CD2B2D" w:rsidRPr="00CD2B2D">
        <w:t xml:space="preserve"> L3 measurement requirement</w:t>
      </w:r>
      <w:r w:rsidR="00CD2B2D">
        <w:t>s</w:t>
      </w:r>
      <w:r w:rsidR="0047394E">
        <w:t xml:space="preserve"> for SDL L3 measurements</w:t>
      </w:r>
      <w:r w:rsidR="00CD2B2D">
        <w:t>.</w:t>
      </w:r>
    </w:p>
    <w:p w14:paraId="58BB559B" w14:textId="7E2593EF" w:rsidR="0047394E" w:rsidRDefault="0047394E" w:rsidP="0047394E">
      <w:pPr>
        <w:pStyle w:val="ListParagraph"/>
        <w:numPr>
          <w:ilvl w:val="0"/>
          <w:numId w:val="39"/>
        </w:numPr>
        <w:spacing w:after="180" w:line="252" w:lineRule="auto"/>
        <w:jc w:val="both"/>
        <w:rPr>
          <w:rFonts w:ascii="Times New Roman" w:hAnsi="Times New Roman" w:cs="Times New Roman"/>
          <w:sz w:val="20"/>
          <w:szCs w:val="20"/>
        </w:rPr>
      </w:pPr>
      <w:bookmarkStart w:id="5" w:name="_Ref194070686"/>
      <w:r w:rsidRPr="0047394E">
        <w:rPr>
          <w:rFonts w:cstheme="minorHAnsi"/>
          <w:b/>
          <w:lang w:eastAsia="ko-KR"/>
        </w:rPr>
        <w:t xml:space="preserve">When SSB based </w:t>
      </w:r>
      <w:proofErr w:type="spellStart"/>
      <w:r w:rsidRPr="0047394E">
        <w:rPr>
          <w:rFonts w:cstheme="minorHAnsi"/>
          <w:b/>
          <w:lang w:eastAsia="ko-KR"/>
        </w:rPr>
        <w:t>SCell</w:t>
      </w:r>
      <w:proofErr w:type="spellEnd"/>
      <w:r w:rsidRPr="0047394E">
        <w:rPr>
          <w:rFonts w:cstheme="minorHAnsi"/>
          <w:b/>
          <w:lang w:eastAsia="ko-KR"/>
        </w:rPr>
        <w:t xml:space="preserve"> operation is used for R19 LS CA visa switching, for activated/deactivated </w:t>
      </w:r>
      <w:proofErr w:type="spellStart"/>
      <w:r w:rsidRPr="0047394E">
        <w:rPr>
          <w:rFonts w:cstheme="minorHAnsi"/>
          <w:b/>
          <w:lang w:eastAsia="ko-KR"/>
        </w:rPr>
        <w:t>SCell</w:t>
      </w:r>
      <w:proofErr w:type="spellEnd"/>
      <w:r>
        <w:rPr>
          <w:rFonts w:cstheme="minorHAnsi"/>
          <w:b/>
          <w:lang w:eastAsia="ko-KR"/>
        </w:rPr>
        <w:t xml:space="preserve">, </w:t>
      </w:r>
      <w:r w:rsidRPr="0047394E">
        <w:rPr>
          <w:rFonts w:cstheme="minorHAnsi"/>
          <w:b/>
          <w:lang w:eastAsia="ko-KR"/>
        </w:rPr>
        <w:t xml:space="preserve">RAN4 to reuse existing activated/deactivated </w:t>
      </w:r>
      <w:proofErr w:type="spellStart"/>
      <w:r w:rsidRPr="0047394E">
        <w:rPr>
          <w:rFonts w:cstheme="minorHAnsi"/>
          <w:b/>
          <w:lang w:eastAsia="ko-KR"/>
        </w:rPr>
        <w:t>SCell</w:t>
      </w:r>
      <w:proofErr w:type="spellEnd"/>
      <w:r w:rsidRPr="0047394E">
        <w:rPr>
          <w:rFonts w:cstheme="minorHAnsi"/>
          <w:b/>
          <w:lang w:eastAsia="ko-KR"/>
        </w:rPr>
        <w:t xml:space="preserve"> L3 measurement requirements for SDL L3 measurements</w:t>
      </w:r>
      <w:r>
        <w:rPr>
          <w:rFonts w:cstheme="minorHAnsi"/>
          <w:b/>
          <w:lang w:eastAsia="ko-KR"/>
        </w:rPr>
        <w:t>.</w:t>
      </w:r>
      <w:bookmarkEnd w:id="5"/>
    </w:p>
    <w:p w14:paraId="4BB8FEA4" w14:textId="77777777" w:rsidR="00CD2B2D" w:rsidRDefault="00CD2B2D" w:rsidP="001F52AC">
      <w:pPr>
        <w:jc w:val="both"/>
      </w:pPr>
    </w:p>
    <w:p w14:paraId="49E0E6C8" w14:textId="0516398B" w:rsidR="001C6938" w:rsidRDefault="001C6938" w:rsidP="001F52AC">
      <w:pPr>
        <w:jc w:val="both"/>
      </w:pPr>
      <w:r>
        <w:rPr>
          <w:rFonts w:cstheme="minorHAnsi"/>
          <w:b/>
          <w:lang w:eastAsia="ko-KR"/>
        </w:rPr>
        <w:t>O</w:t>
      </w:r>
      <w:r w:rsidRPr="001C6938">
        <w:rPr>
          <w:rFonts w:cstheme="minorHAnsi"/>
          <w:b/>
          <w:lang w:eastAsia="ko-KR"/>
        </w:rPr>
        <w:t xml:space="preserve">ther SDL </w:t>
      </w:r>
      <w:proofErr w:type="spellStart"/>
      <w:r w:rsidRPr="001C6938">
        <w:rPr>
          <w:rFonts w:cstheme="minorHAnsi"/>
          <w:b/>
          <w:lang w:eastAsia="ko-KR"/>
        </w:rPr>
        <w:t>SCell</w:t>
      </w:r>
      <w:proofErr w:type="spellEnd"/>
      <w:r w:rsidRPr="001C6938">
        <w:rPr>
          <w:rFonts w:cstheme="minorHAnsi"/>
          <w:b/>
          <w:lang w:eastAsia="ko-KR"/>
        </w:rPr>
        <w:t xml:space="preserve"> requirements</w:t>
      </w:r>
      <w:r>
        <w:rPr>
          <w:rFonts w:cstheme="minorHAnsi"/>
          <w:b/>
          <w:lang w:eastAsia="ko-KR"/>
        </w:rPr>
        <w:t xml:space="preserve">: </w:t>
      </w:r>
      <w:r>
        <w:t xml:space="preserve">To our understanding, the main motivation of this WI is to enable the low band CA operation with minimum change in RRM requirements, hence, enabling this CA combination in the field. Thus, </w:t>
      </w:r>
      <w:r w:rsidRPr="001C6938">
        <w:t xml:space="preserve">RAN4 to reuse </w:t>
      </w:r>
      <w:r w:rsidRPr="001C6938">
        <w:rPr>
          <w:lang w:val="en-US"/>
        </w:rPr>
        <w:t xml:space="preserve">the existing </w:t>
      </w:r>
      <w:proofErr w:type="spellStart"/>
      <w:r w:rsidRPr="001C6938">
        <w:rPr>
          <w:lang w:val="en-US"/>
        </w:rPr>
        <w:t>SCell</w:t>
      </w:r>
      <w:proofErr w:type="spellEnd"/>
      <w:r w:rsidRPr="001C6938">
        <w:rPr>
          <w:lang w:val="en-US"/>
        </w:rPr>
        <w:t xml:space="preserve"> activation/deactivation delay and related interruption requirement for R19 LB CA</w:t>
      </w:r>
      <w:r>
        <w:rPr>
          <w:lang w:val="en-US"/>
        </w:rPr>
        <w:t>.</w:t>
      </w:r>
      <w:r w:rsidR="00B91BDE">
        <w:rPr>
          <w:lang w:val="en-US"/>
        </w:rPr>
        <w:t xml:space="preserve"> In addition, </w:t>
      </w:r>
      <w:r w:rsidR="00B91BDE" w:rsidRPr="00B91BDE">
        <w:t xml:space="preserve">RAN4 to reuse </w:t>
      </w:r>
      <w:r w:rsidR="00B91BDE" w:rsidRPr="00B91BDE">
        <w:rPr>
          <w:lang w:val="en-US"/>
        </w:rPr>
        <w:t>the existing BFD, CBD, TCI state switch delay, PL-RS switch delay, L1-RSRP/SINR requirement for R19 LB CA</w:t>
      </w:r>
      <w:r w:rsidR="00B91BDE">
        <w:rPr>
          <w:lang w:val="en-US"/>
        </w:rPr>
        <w:t>. Nevertheless, f</w:t>
      </w:r>
      <w:r w:rsidR="00B91BDE" w:rsidRPr="00B91BDE">
        <w:rPr>
          <w:lang w:val="en-US"/>
        </w:rPr>
        <w:t>urther discussion is needed to justify the new requirements, if any</w:t>
      </w:r>
      <w:r w:rsidR="00B91BDE">
        <w:rPr>
          <w:lang w:val="en-US"/>
        </w:rPr>
        <w:t>.</w:t>
      </w:r>
    </w:p>
    <w:p w14:paraId="77E07A49" w14:textId="6F02CD70" w:rsidR="00B01BF9" w:rsidRPr="00B01BF9" w:rsidRDefault="00B01BF9" w:rsidP="00B01BF9">
      <w:pPr>
        <w:pStyle w:val="ListParagraph"/>
        <w:numPr>
          <w:ilvl w:val="0"/>
          <w:numId w:val="39"/>
        </w:numPr>
        <w:spacing w:after="180" w:line="252" w:lineRule="auto"/>
        <w:jc w:val="both"/>
        <w:rPr>
          <w:rFonts w:ascii="Times New Roman" w:hAnsi="Times New Roman" w:cs="Times New Roman"/>
          <w:sz w:val="20"/>
          <w:szCs w:val="20"/>
        </w:rPr>
      </w:pPr>
      <w:bookmarkStart w:id="6" w:name="_Ref194070696"/>
      <w:r w:rsidRPr="00B01BF9">
        <w:rPr>
          <w:rFonts w:cstheme="minorHAnsi"/>
          <w:b/>
          <w:lang w:eastAsia="ko-KR"/>
        </w:rPr>
        <w:lastRenderedPageBreak/>
        <w:t xml:space="preserve">RAN4 to reuse </w:t>
      </w:r>
      <w:r w:rsidRPr="00B01BF9">
        <w:rPr>
          <w:rFonts w:cstheme="minorHAnsi"/>
          <w:b/>
          <w:lang w:val="en-US" w:eastAsia="ko-KR"/>
        </w:rPr>
        <w:t xml:space="preserve">the existing </w:t>
      </w:r>
      <w:proofErr w:type="spellStart"/>
      <w:r w:rsidRPr="00B01BF9">
        <w:rPr>
          <w:rFonts w:cstheme="minorHAnsi"/>
          <w:b/>
          <w:lang w:val="en-US" w:eastAsia="ko-KR"/>
        </w:rPr>
        <w:t>SCell</w:t>
      </w:r>
      <w:proofErr w:type="spellEnd"/>
      <w:r w:rsidRPr="00B01BF9">
        <w:rPr>
          <w:rFonts w:cstheme="minorHAnsi"/>
          <w:b/>
          <w:lang w:val="en-US" w:eastAsia="ko-KR"/>
        </w:rPr>
        <w:t xml:space="preserve"> activation/deactivation delay and related interruption requirement for R19 LB CA</w:t>
      </w:r>
      <w:r>
        <w:rPr>
          <w:rFonts w:cstheme="minorHAnsi"/>
          <w:b/>
          <w:lang w:val="en-US" w:eastAsia="ko-KR"/>
        </w:rPr>
        <w:t xml:space="preserve">, </w:t>
      </w:r>
      <w:r w:rsidRPr="00B01BF9">
        <w:rPr>
          <w:rFonts w:cstheme="minorHAnsi"/>
          <w:b/>
          <w:lang w:val="en-US" w:eastAsia="ko-KR"/>
        </w:rPr>
        <w:t>further discussion is needed to justify the new requirements, if any</w:t>
      </w:r>
      <w:r>
        <w:rPr>
          <w:rFonts w:cstheme="minorHAnsi"/>
          <w:b/>
          <w:lang w:eastAsia="ko-KR"/>
        </w:rPr>
        <w:t>.</w:t>
      </w:r>
      <w:bookmarkEnd w:id="6"/>
    </w:p>
    <w:p w14:paraId="1358D333" w14:textId="68E92126" w:rsidR="00B01BF9" w:rsidRPr="00B01BF9" w:rsidRDefault="00B01BF9" w:rsidP="00B01BF9">
      <w:pPr>
        <w:pStyle w:val="ListParagraph"/>
        <w:numPr>
          <w:ilvl w:val="0"/>
          <w:numId w:val="39"/>
        </w:numPr>
        <w:spacing w:after="180" w:line="252" w:lineRule="auto"/>
        <w:jc w:val="both"/>
        <w:rPr>
          <w:rFonts w:cstheme="minorHAnsi"/>
          <w:b/>
          <w:lang w:val="en-US" w:eastAsia="ko-KR"/>
        </w:rPr>
      </w:pPr>
      <w:bookmarkStart w:id="7" w:name="_Ref194070716"/>
      <w:r w:rsidRPr="00B01BF9">
        <w:rPr>
          <w:rFonts w:cstheme="minorHAnsi"/>
          <w:b/>
          <w:lang w:val="en-US" w:eastAsia="ko-KR"/>
        </w:rPr>
        <w:t>RAN4 to reuse the existing BFD, CBD, TCI state switch delay, PL-RS switch delay, L1-RSRP/SINR requirement for R19 LB CA</w:t>
      </w:r>
      <w:r>
        <w:rPr>
          <w:rFonts w:cstheme="minorHAnsi"/>
          <w:b/>
          <w:lang w:val="en-US" w:eastAsia="ko-KR"/>
        </w:rPr>
        <w:t xml:space="preserve">, </w:t>
      </w:r>
      <w:r w:rsidRPr="00B01BF9">
        <w:rPr>
          <w:rFonts w:cstheme="minorHAnsi"/>
          <w:b/>
          <w:lang w:val="en-US" w:eastAsia="ko-KR"/>
        </w:rPr>
        <w:t>further discussion is needed to justify the new requirements, if any</w:t>
      </w:r>
      <w:r>
        <w:rPr>
          <w:rFonts w:cstheme="minorHAnsi"/>
          <w:b/>
          <w:lang w:val="en-US" w:eastAsia="ko-KR"/>
        </w:rPr>
        <w:t>.</w:t>
      </w:r>
      <w:bookmarkEnd w:id="7"/>
    </w:p>
    <w:p w14:paraId="275CD5D8" w14:textId="5ACF8484" w:rsidR="00B01BF9" w:rsidRDefault="00B01BF9" w:rsidP="00B01BF9">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 xml:space="preserve">Issue </w:t>
      </w:r>
      <w:r w:rsidR="00E7457A">
        <w:rPr>
          <w:b/>
          <w:color w:val="0070C0"/>
          <w:u w:val="single"/>
          <w:lang w:eastAsia="ko-KR"/>
        </w:rPr>
        <w:t>1-1-2: Assumptions for R19 LB CA via switching</w:t>
      </w:r>
    </w:p>
    <w:tbl>
      <w:tblPr>
        <w:tblStyle w:val="TableGrid"/>
        <w:tblW w:w="0" w:type="auto"/>
        <w:tblLook w:val="04A0" w:firstRow="1" w:lastRow="0" w:firstColumn="1" w:lastColumn="0" w:noHBand="0" w:noVBand="1"/>
      </w:tblPr>
      <w:tblGrid>
        <w:gridCol w:w="9629"/>
      </w:tblGrid>
      <w:tr w:rsidR="00E7457A" w:rsidRPr="00E7457A" w14:paraId="32A6A804" w14:textId="77777777" w:rsidTr="00E7457A">
        <w:tc>
          <w:tcPr>
            <w:tcW w:w="9629" w:type="dxa"/>
          </w:tcPr>
          <w:p w14:paraId="3495E721" w14:textId="77777777" w:rsidR="00E7457A" w:rsidRPr="00E7457A" w:rsidRDefault="00E7457A" w:rsidP="00E7457A">
            <w:pPr>
              <w:pStyle w:val="ListParagraph"/>
              <w:numPr>
                <w:ilvl w:val="0"/>
                <w:numId w:val="50"/>
              </w:numPr>
              <w:autoSpaceDN w:val="0"/>
              <w:spacing w:after="180" w:line="240" w:lineRule="auto"/>
              <w:ind w:left="360"/>
              <w:contextualSpacing w:val="0"/>
              <w:rPr>
                <w:rFonts w:ascii="Times New Roman" w:eastAsia="SimSun" w:hAnsi="Times New Roman" w:cs="Times New Roman"/>
                <w:kern w:val="0"/>
                <w:sz w:val="20"/>
                <w:szCs w:val="20"/>
                <w14:ligatures w14:val="none"/>
              </w:rPr>
            </w:pPr>
            <w:r w:rsidRPr="00E7457A">
              <w:rPr>
                <w:rFonts w:eastAsia="SimSun"/>
                <w:sz w:val="20"/>
                <w:szCs w:val="20"/>
              </w:rPr>
              <w:t xml:space="preserve">(1) FFS: For a UE supporting low band CA via switching, SDL </w:t>
            </w:r>
            <w:proofErr w:type="spellStart"/>
            <w:r w:rsidRPr="00E7457A">
              <w:rPr>
                <w:rFonts w:eastAsia="SimSun"/>
                <w:sz w:val="20"/>
                <w:szCs w:val="20"/>
              </w:rPr>
              <w:t>SCell</w:t>
            </w:r>
            <w:proofErr w:type="spellEnd"/>
            <w:r w:rsidRPr="00E7457A">
              <w:rPr>
                <w:rFonts w:eastAsia="SimSun"/>
                <w:sz w:val="20"/>
                <w:szCs w:val="20"/>
              </w:rPr>
              <w:t xml:space="preserve"> operation is SSB based? or SSB-less based? or both?</w:t>
            </w:r>
          </w:p>
          <w:p w14:paraId="75D0999A" w14:textId="77777777" w:rsidR="00E7457A" w:rsidRPr="00E7457A" w:rsidRDefault="00E7457A" w:rsidP="00E7457A">
            <w:pPr>
              <w:autoSpaceDN w:val="0"/>
              <w:snapToGrid w:val="0"/>
              <w:spacing w:after="120"/>
              <w:rPr>
                <w:rFonts w:eastAsia="Times New Roman"/>
                <w:sz w:val="20"/>
                <w:szCs w:val="20"/>
                <w:highlight w:val="green"/>
              </w:rPr>
            </w:pPr>
            <w:r w:rsidRPr="00E7457A">
              <w:rPr>
                <w:sz w:val="20"/>
                <w:szCs w:val="20"/>
                <w:highlight w:val="green"/>
              </w:rPr>
              <w:t>Agreement:</w:t>
            </w:r>
          </w:p>
          <w:p w14:paraId="5EA1A71F" w14:textId="77777777" w:rsidR="00E7457A" w:rsidRPr="00E7457A" w:rsidRDefault="00E7457A" w:rsidP="00E7457A">
            <w:pPr>
              <w:pStyle w:val="ListParagraph"/>
              <w:numPr>
                <w:ilvl w:val="0"/>
                <w:numId w:val="50"/>
              </w:numPr>
              <w:autoSpaceDN w:val="0"/>
              <w:snapToGrid w:val="0"/>
              <w:spacing w:after="120" w:line="240" w:lineRule="auto"/>
              <w:ind w:left="644"/>
              <w:contextualSpacing w:val="0"/>
              <w:rPr>
                <w:sz w:val="20"/>
                <w:szCs w:val="20"/>
              </w:rPr>
            </w:pPr>
            <w:r w:rsidRPr="00E7457A">
              <w:rPr>
                <w:sz w:val="20"/>
                <w:szCs w:val="20"/>
              </w:rPr>
              <w:t xml:space="preserve">For a UE supporting low band CA via switching, RAN4 to discuss requirement for SDL </w:t>
            </w:r>
            <w:proofErr w:type="spellStart"/>
            <w:r w:rsidRPr="00E7457A">
              <w:rPr>
                <w:sz w:val="20"/>
                <w:szCs w:val="20"/>
              </w:rPr>
              <w:t>SCell</w:t>
            </w:r>
            <w:proofErr w:type="spellEnd"/>
            <w:r w:rsidRPr="00E7457A">
              <w:rPr>
                <w:sz w:val="20"/>
                <w:szCs w:val="20"/>
              </w:rPr>
              <w:t xml:space="preserve"> operation for both SSB-based </w:t>
            </w:r>
            <w:proofErr w:type="spellStart"/>
            <w:r w:rsidRPr="00E7457A">
              <w:rPr>
                <w:sz w:val="20"/>
                <w:szCs w:val="20"/>
              </w:rPr>
              <w:t>SCell</w:t>
            </w:r>
            <w:proofErr w:type="spellEnd"/>
            <w:r w:rsidRPr="00E7457A">
              <w:rPr>
                <w:sz w:val="20"/>
                <w:szCs w:val="20"/>
              </w:rPr>
              <w:t xml:space="preserve"> and SSB-less </w:t>
            </w:r>
            <w:proofErr w:type="spellStart"/>
            <w:r w:rsidRPr="00E7457A">
              <w:rPr>
                <w:sz w:val="20"/>
                <w:szCs w:val="20"/>
              </w:rPr>
              <w:t>SCell</w:t>
            </w:r>
            <w:proofErr w:type="spellEnd"/>
            <w:r w:rsidRPr="00E7457A">
              <w:rPr>
                <w:sz w:val="20"/>
                <w:szCs w:val="20"/>
              </w:rPr>
              <w:t xml:space="preserve"> </w:t>
            </w:r>
            <w:proofErr w:type="gramStart"/>
            <w:r w:rsidRPr="00E7457A">
              <w:rPr>
                <w:sz w:val="20"/>
                <w:szCs w:val="20"/>
              </w:rPr>
              <w:t>based, and</w:t>
            </w:r>
            <w:proofErr w:type="gramEnd"/>
            <w:r w:rsidRPr="00E7457A">
              <w:rPr>
                <w:sz w:val="20"/>
                <w:szCs w:val="20"/>
              </w:rPr>
              <w:t xml:space="preserve"> decide whether to define requirements for both cases or start with SSB-based in the next meeting.</w:t>
            </w:r>
          </w:p>
          <w:p w14:paraId="7A954BF7" w14:textId="77777777" w:rsidR="00E7457A" w:rsidRPr="00E7457A" w:rsidRDefault="00E7457A" w:rsidP="00E7457A">
            <w:pPr>
              <w:pStyle w:val="ListParagraph"/>
              <w:snapToGrid w:val="0"/>
              <w:spacing w:after="120"/>
              <w:ind w:left="644"/>
              <w:rPr>
                <w:sz w:val="20"/>
                <w:szCs w:val="20"/>
              </w:rPr>
            </w:pPr>
          </w:p>
          <w:p w14:paraId="4C903EA9" w14:textId="77777777" w:rsidR="00E7457A" w:rsidRPr="00E7457A" w:rsidRDefault="00E7457A" w:rsidP="00E7457A">
            <w:pPr>
              <w:pStyle w:val="ListParagraph"/>
              <w:numPr>
                <w:ilvl w:val="0"/>
                <w:numId w:val="50"/>
              </w:numPr>
              <w:autoSpaceDN w:val="0"/>
              <w:spacing w:after="180" w:line="240" w:lineRule="auto"/>
              <w:ind w:left="360"/>
              <w:contextualSpacing w:val="0"/>
              <w:rPr>
                <w:rFonts w:eastAsia="SimSun"/>
                <w:sz w:val="20"/>
                <w:szCs w:val="20"/>
              </w:rPr>
            </w:pPr>
            <w:r w:rsidRPr="00E7457A">
              <w:rPr>
                <w:rFonts w:eastAsia="SimSun"/>
                <w:sz w:val="20"/>
                <w:szCs w:val="20"/>
              </w:rPr>
              <w:t>(2) FFS: MRTD between the two low bands is CP? Or wait for TAE conclusion from RF session?</w:t>
            </w:r>
          </w:p>
          <w:p w14:paraId="54C0C404" w14:textId="77777777" w:rsidR="00E7457A" w:rsidRPr="00E7457A" w:rsidRDefault="00E7457A" w:rsidP="00E7457A">
            <w:pPr>
              <w:autoSpaceDN w:val="0"/>
              <w:snapToGrid w:val="0"/>
              <w:spacing w:after="120"/>
              <w:rPr>
                <w:rFonts w:eastAsia="Times New Roman"/>
                <w:sz w:val="20"/>
                <w:szCs w:val="20"/>
                <w:highlight w:val="green"/>
              </w:rPr>
            </w:pPr>
            <w:r w:rsidRPr="00E7457A">
              <w:rPr>
                <w:sz w:val="20"/>
                <w:szCs w:val="20"/>
                <w:highlight w:val="green"/>
              </w:rPr>
              <w:t>Agreement:</w:t>
            </w:r>
          </w:p>
          <w:p w14:paraId="022CB981" w14:textId="77777777" w:rsidR="00E7457A" w:rsidRPr="00E7457A" w:rsidRDefault="00E7457A" w:rsidP="00E7457A">
            <w:pPr>
              <w:autoSpaceDN w:val="0"/>
              <w:snapToGrid w:val="0"/>
              <w:spacing w:after="120"/>
              <w:ind w:left="284"/>
              <w:rPr>
                <w:sz w:val="20"/>
                <w:szCs w:val="20"/>
              </w:rPr>
            </w:pPr>
            <w:r w:rsidRPr="00E7457A">
              <w:rPr>
                <w:sz w:val="20"/>
                <w:szCs w:val="20"/>
              </w:rPr>
              <w:t xml:space="preserve">As generic assumption for discussing the RRM requirement, the received timing difference between the two bands at UE is within a value in option 1 or option 2, unless other TAE requirement will be defined in RF session. </w:t>
            </w:r>
          </w:p>
          <w:p w14:paraId="08D53A7F" w14:textId="77777777" w:rsidR="00E7457A" w:rsidRPr="00E7457A" w:rsidRDefault="00E7457A" w:rsidP="00E7457A">
            <w:pPr>
              <w:pStyle w:val="ListParagraph"/>
              <w:numPr>
                <w:ilvl w:val="0"/>
                <w:numId w:val="53"/>
              </w:numPr>
              <w:autoSpaceDN w:val="0"/>
              <w:snapToGrid w:val="0"/>
              <w:spacing w:after="120" w:line="240" w:lineRule="auto"/>
              <w:ind w:left="704"/>
              <w:contextualSpacing w:val="0"/>
              <w:rPr>
                <w:sz w:val="20"/>
                <w:szCs w:val="20"/>
              </w:rPr>
            </w:pPr>
            <w:r w:rsidRPr="00E7457A">
              <w:rPr>
                <w:sz w:val="20"/>
                <w:szCs w:val="20"/>
              </w:rPr>
              <w:t>Option 1: 4.67us</w:t>
            </w:r>
          </w:p>
          <w:p w14:paraId="36A9FEF4" w14:textId="1832F405" w:rsidR="00E7457A" w:rsidRPr="00E7457A" w:rsidRDefault="00E7457A" w:rsidP="00E7457A">
            <w:pPr>
              <w:pStyle w:val="ListParagraph"/>
              <w:numPr>
                <w:ilvl w:val="0"/>
                <w:numId w:val="53"/>
              </w:numPr>
              <w:autoSpaceDN w:val="0"/>
              <w:snapToGrid w:val="0"/>
              <w:spacing w:after="120" w:line="240" w:lineRule="auto"/>
              <w:ind w:left="704"/>
              <w:contextualSpacing w:val="0"/>
              <w:rPr>
                <w:sz w:val="20"/>
                <w:szCs w:val="20"/>
              </w:rPr>
            </w:pPr>
            <w:r w:rsidRPr="00E7457A">
              <w:rPr>
                <w:sz w:val="20"/>
                <w:szCs w:val="20"/>
              </w:rPr>
              <w:t>Option 2: 3 us</w:t>
            </w:r>
          </w:p>
        </w:tc>
      </w:tr>
    </w:tbl>
    <w:p w14:paraId="1BD8D38E" w14:textId="77777777" w:rsidR="00B01BF9" w:rsidRDefault="00B01BF9" w:rsidP="001F52AC">
      <w:pPr>
        <w:jc w:val="both"/>
      </w:pPr>
    </w:p>
    <w:p w14:paraId="5F6634B7" w14:textId="5E4F460B" w:rsidR="00B01BF9" w:rsidRDefault="009C7807" w:rsidP="001F52AC">
      <w:pPr>
        <w:jc w:val="both"/>
        <w:rPr>
          <w:lang w:val="en-US"/>
        </w:rPr>
      </w:pPr>
      <w:r w:rsidRPr="009C7807">
        <w:t xml:space="preserve">For a UE supporting low band CA via switching, SDL </w:t>
      </w:r>
      <w:proofErr w:type="spellStart"/>
      <w:r w:rsidRPr="009C7807">
        <w:t>SCell</w:t>
      </w:r>
      <w:proofErr w:type="spellEnd"/>
      <w:r w:rsidRPr="009C7807">
        <w:t xml:space="preserve"> operation is SSB based? or SSB-less based? or both?</w:t>
      </w:r>
      <w:r>
        <w:t xml:space="preserve"> </w:t>
      </w:r>
      <w:proofErr w:type="gramStart"/>
      <w:r w:rsidR="00E7457A">
        <w:t>Due</w:t>
      </w:r>
      <w:proofErr w:type="gramEnd"/>
      <w:r w:rsidR="00E7457A">
        <w:t xml:space="preserve"> to the limited time of this WI, RAN4 to focus on discussing and defining requirements for </w:t>
      </w:r>
      <w:r w:rsidR="00E7457A" w:rsidRPr="00E7457A">
        <w:rPr>
          <w:lang w:val="en-US"/>
        </w:rPr>
        <w:t xml:space="preserve">SDL </w:t>
      </w:r>
      <w:proofErr w:type="spellStart"/>
      <w:r w:rsidR="00E7457A" w:rsidRPr="00E7457A">
        <w:rPr>
          <w:lang w:val="en-US"/>
        </w:rPr>
        <w:t>SCell</w:t>
      </w:r>
      <w:proofErr w:type="spellEnd"/>
      <w:r w:rsidR="00E7457A" w:rsidRPr="00E7457A">
        <w:rPr>
          <w:lang w:val="en-US"/>
        </w:rPr>
        <w:t xml:space="preserve"> operation for SSB-based </w:t>
      </w:r>
      <w:proofErr w:type="spellStart"/>
      <w:r w:rsidR="00E7457A" w:rsidRPr="00E7457A">
        <w:rPr>
          <w:lang w:val="en-US"/>
        </w:rPr>
        <w:t>Scell</w:t>
      </w:r>
      <w:proofErr w:type="spellEnd"/>
      <w:r w:rsidR="00E7457A">
        <w:rPr>
          <w:lang w:val="en-US"/>
        </w:rPr>
        <w:t xml:space="preserve">, i.e. </w:t>
      </w:r>
      <w:r w:rsidR="00E7457A" w:rsidRPr="00E7457A">
        <w:t xml:space="preserve">RRM to </w:t>
      </w:r>
      <w:r w:rsidR="00E7457A" w:rsidRPr="00E7457A">
        <w:t>deprioritise</w:t>
      </w:r>
      <w:r w:rsidR="00E7457A" w:rsidRPr="00E7457A">
        <w:t xml:space="preserve"> the scenario of SSB-less </w:t>
      </w:r>
      <w:proofErr w:type="spellStart"/>
      <w:r w:rsidR="00E7457A" w:rsidRPr="00E7457A">
        <w:t>Scell</w:t>
      </w:r>
      <w:proofErr w:type="spellEnd"/>
      <w:r w:rsidR="00E7457A" w:rsidRPr="00E7457A">
        <w:t xml:space="preserve"> based</w:t>
      </w:r>
      <w:r w:rsidR="00E7457A">
        <w:rPr>
          <w:lang w:val="en-US"/>
        </w:rPr>
        <w:t xml:space="preserve">. </w:t>
      </w:r>
    </w:p>
    <w:p w14:paraId="7E2228AD" w14:textId="192DD083" w:rsidR="009C7807" w:rsidRDefault="009C7807" w:rsidP="009C7807">
      <w:pPr>
        <w:pStyle w:val="ListParagraph"/>
        <w:numPr>
          <w:ilvl w:val="0"/>
          <w:numId w:val="39"/>
        </w:numPr>
        <w:spacing w:after="180" w:line="252" w:lineRule="auto"/>
        <w:jc w:val="both"/>
        <w:rPr>
          <w:rFonts w:ascii="Times New Roman" w:hAnsi="Times New Roman" w:cs="Times New Roman"/>
          <w:sz w:val="20"/>
          <w:szCs w:val="20"/>
        </w:rPr>
      </w:pPr>
      <w:bookmarkStart w:id="8" w:name="_Ref194070728"/>
      <w:r w:rsidRPr="009C7807">
        <w:rPr>
          <w:rFonts w:cstheme="minorHAnsi"/>
          <w:b/>
          <w:lang w:eastAsia="ko-KR"/>
        </w:rPr>
        <w:t xml:space="preserve">RAN4 to focus on discussing and defining requirements for </w:t>
      </w:r>
      <w:r w:rsidRPr="009C7807">
        <w:rPr>
          <w:rFonts w:cstheme="minorHAnsi"/>
          <w:b/>
          <w:lang w:val="en-US" w:eastAsia="ko-KR"/>
        </w:rPr>
        <w:t xml:space="preserve">SDL </w:t>
      </w:r>
      <w:proofErr w:type="spellStart"/>
      <w:r w:rsidRPr="009C7807">
        <w:rPr>
          <w:rFonts w:cstheme="minorHAnsi"/>
          <w:b/>
          <w:lang w:val="en-US" w:eastAsia="ko-KR"/>
        </w:rPr>
        <w:t>SCell</w:t>
      </w:r>
      <w:proofErr w:type="spellEnd"/>
      <w:r w:rsidRPr="009C7807">
        <w:rPr>
          <w:rFonts w:cstheme="minorHAnsi"/>
          <w:b/>
          <w:lang w:val="en-US" w:eastAsia="ko-KR"/>
        </w:rPr>
        <w:t xml:space="preserve"> operation for SSB-based </w:t>
      </w:r>
      <w:proofErr w:type="spellStart"/>
      <w:r w:rsidRPr="009C7807">
        <w:rPr>
          <w:rFonts w:cstheme="minorHAnsi"/>
          <w:b/>
          <w:lang w:val="en-US" w:eastAsia="ko-KR"/>
        </w:rPr>
        <w:t>Scell</w:t>
      </w:r>
      <w:proofErr w:type="spellEnd"/>
      <w:r w:rsidRPr="009C7807">
        <w:rPr>
          <w:rFonts w:cstheme="minorHAnsi"/>
          <w:b/>
          <w:lang w:val="en-US" w:eastAsia="ko-KR"/>
        </w:rPr>
        <w:t xml:space="preserve">, </w:t>
      </w:r>
      <w:proofErr w:type="gramStart"/>
      <w:r w:rsidRPr="009C7807">
        <w:rPr>
          <w:rFonts w:cstheme="minorHAnsi"/>
          <w:b/>
          <w:lang w:val="en-US" w:eastAsia="ko-KR"/>
        </w:rPr>
        <w:t>i.e.</w:t>
      </w:r>
      <w:proofErr w:type="gramEnd"/>
      <w:r w:rsidRPr="009C7807">
        <w:rPr>
          <w:rFonts w:cstheme="minorHAnsi"/>
          <w:b/>
          <w:lang w:val="en-US" w:eastAsia="ko-KR"/>
        </w:rPr>
        <w:t xml:space="preserve"> </w:t>
      </w:r>
      <w:r w:rsidRPr="009C7807">
        <w:rPr>
          <w:rFonts w:cstheme="minorHAnsi"/>
          <w:b/>
          <w:lang w:eastAsia="ko-KR"/>
        </w:rPr>
        <w:t xml:space="preserve">RRM to deprioritise the scenario of SSB-less </w:t>
      </w:r>
      <w:proofErr w:type="spellStart"/>
      <w:r w:rsidRPr="009C7807">
        <w:rPr>
          <w:rFonts w:cstheme="minorHAnsi"/>
          <w:b/>
          <w:lang w:eastAsia="ko-KR"/>
        </w:rPr>
        <w:t>Scell</w:t>
      </w:r>
      <w:proofErr w:type="spellEnd"/>
      <w:r w:rsidRPr="009C7807">
        <w:rPr>
          <w:rFonts w:cstheme="minorHAnsi"/>
          <w:b/>
          <w:lang w:eastAsia="ko-KR"/>
        </w:rPr>
        <w:t xml:space="preserve"> based</w:t>
      </w:r>
      <w:r>
        <w:rPr>
          <w:rFonts w:cstheme="minorHAnsi"/>
          <w:b/>
          <w:lang w:eastAsia="ko-KR"/>
        </w:rPr>
        <w:t>.</w:t>
      </w:r>
      <w:bookmarkEnd w:id="8"/>
    </w:p>
    <w:p w14:paraId="04DBBF1A" w14:textId="77777777" w:rsidR="00E7457A" w:rsidRDefault="00E7457A" w:rsidP="001F52AC">
      <w:pPr>
        <w:jc w:val="both"/>
      </w:pPr>
    </w:p>
    <w:p w14:paraId="010C3B6C" w14:textId="54451847" w:rsidR="009C7807" w:rsidRPr="009C7807" w:rsidRDefault="009C7807" w:rsidP="001F52AC">
      <w:pPr>
        <w:jc w:val="both"/>
      </w:pPr>
      <w:r w:rsidRPr="009C7807">
        <w:rPr>
          <w:lang w:val="en-US"/>
        </w:rPr>
        <w:t>MRTD between the two low bands is CP? Or wait for TAE conclusion from RF session?</w:t>
      </w:r>
      <w:r>
        <w:rPr>
          <w:lang w:val="en-US"/>
        </w:rPr>
        <w:t xml:space="preserve"> Based on agreement from the previous meeting, RRM group </w:t>
      </w:r>
      <w:proofErr w:type="gramStart"/>
      <w:r>
        <w:rPr>
          <w:lang w:val="en-US"/>
        </w:rPr>
        <w:t>down-selected</w:t>
      </w:r>
      <w:proofErr w:type="gramEnd"/>
      <w:r>
        <w:rPr>
          <w:lang w:val="en-US"/>
        </w:rPr>
        <w:t xml:space="preserve"> the values to either 4.67us or 3us. Given that both values are within the CP length, hence there is no major difference between these two values on the 5G system performance. </w:t>
      </w:r>
    </w:p>
    <w:p w14:paraId="514177E0" w14:textId="3D35214C" w:rsidR="009C7807" w:rsidRDefault="009C7807" w:rsidP="009C7807">
      <w:pPr>
        <w:pStyle w:val="ListParagraph"/>
        <w:numPr>
          <w:ilvl w:val="0"/>
          <w:numId w:val="39"/>
        </w:numPr>
        <w:spacing w:after="180" w:line="252" w:lineRule="auto"/>
        <w:jc w:val="both"/>
        <w:rPr>
          <w:rFonts w:ascii="Times New Roman" w:hAnsi="Times New Roman" w:cs="Times New Roman"/>
          <w:sz w:val="20"/>
          <w:szCs w:val="20"/>
        </w:rPr>
      </w:pPr>
      <w:bookmarkStart w:id="9" w:name="_Ref194070744"/>
      <w:r>
        <w:rPr>
          <w:rFonts w:cstheme="minorHAnsi"/>
          <w:b/>
          <w:lang w:eastAsia="ko-KR"/>
        </w:rPr>
        <w:t>T</w:t>
      </w:r>
      <w:r w:rsidRPr="009C7807">
        <w:rPr>
          <w:rFonts w:cstheme="minorHAnsi"/>
          <w:b/>
          <w:lang w:eastAsia="ko-KR"/>
        </w:rPr>
        <w:t>he received timing difference between the two bands at UE is within a value</w:t>
      </w:r>
      <w:r>
        <w:rPr>
          <w:rFonts w:cstheme="minorHAnsi"/>
          <w:b/>
          <w:lang w:eastAsia="ko-KR"/>
        </w:rPr>
        <w:t xml:space="preserve"> smaller or equal to CP length</w:t>
      </w:r>
      <w:r>
        <w:rPr>
          <w:rFonts w:cstheme="minorHAnsi"/>
          <w:b/>
          <w:lang w:eastAsia="ko-KR"/>
        </w:rPr>
        <w:t>.</w:t>
      </w:r>
      <w:bookmarkEnd w:id="9"/>
    </w:p>
    <w:p w14:paraId="740B81A3" w14:textId="77777777" w:rsidR="00E7457A" w:rsidRDefault="00E7457A" w:rsidP="001F52AC">
      <w:pPr>
        <w:jc w:val="both"/>
      </w:pPr>
    </w:p>
    <w:p w14:paraId="6F76DC3C" w14:textId="2A5542C5" w:rsidR="009C7807" w:rsidRDefault="00840622" w:rsidP="001F52AC">
      <w:pPr>
        <w:jc w:val="both"/>
        <w:rPr>
          <w:b/>
          <w:color w:val="0070C0"/>
          <w:u w:val="single"/>
          <w:lang w:eastAsia="ko-KR"/>
        </w:rPr>
      </w:pPr>
      <w:r>
        <w:rPr>
          <w:b/>
          <w:color w:val="0070C0"/>
          <w:u w:val="single"/>
          <w:lang w:eastAsia="ko-KR"/>
        </w:rPr>
        <w:t>Issue 1-2-1: Interruption requirement (if needed) for carrier switching between FDD CC and SDL CC</w:t>
      </w:r>
      <w:r>
        <w:rPr>
          <w:b/>
          <w:color w:val="0070C0"/>
          <w:u w:val="single"/>
          <w:lang w:eastAsia="ko-KR"/>
        </w:rPr>
        <w:t xml:space="preserve"> </w:t>
      </w:r>
      <w:r w:rsidR="004C6A16">
        <w:rPr>
          <w:b/>
          <w:color w:val="0070C0"/>
          <w:u w:val="single"/>
          <w:lang w:eastAsia="ko-KR"/>
        </w:rPr>
        <w:fldChar w:fldCharType="begin"/>
      </w:r>
      <w:r w:rsidR="004C6A16">
        <w:rPr>
          <w:b/>
          <w:color w:val="0070C0"/>
          <w:u w:val="single"/>
          <w:lang w:eastAsia="ko-KR"/>
        </w:rPr>
        <w:instrText xml:space="preserve"> REF _Ref194070660 \r \h </w:instrText>
      </w:r>
      <w:r w:rsidR="004C6A16">
        <w:rPr>
          <w:b/>
          <w:color w:val="0070C0"/>
          <w:u w:val="single"/>
          <w:lang w:eastAsia="ko-KR"/>
        </w:rPr>
      </w:r>
      <w:r w:rsidR="004C6A16">
        <w:rPr>
          <w:b/>
          <w:color w:val="0070C0"/>
          <w:u w:val="single"/>
          <w:lang w:eastAsia="ko-KR"/>
        </w:rPr>
        <w:fldChar w:fldCharType="separate"/>
      </w:r>
      <w:r w:rsidR="004C6A16">
        <w:rPr>
          <w:b/>
          <w:color w:val="0070C0"/>
          <w:u w:val="single"/>
          <w:lang w:eastAsia="ko-KR"/>
        </w:rPr>
        <w:t>[3]</w:t>
      </w:r>
      <w:r w:rsidR="004C6A16">
        <w:rPr>
          <w:b/>
          <w:color w:val="0070C0"/>
          <w:u w:val="single"/>
          <w:lang w:eastAsia="ko-KR"/>
        </w:rPr>
        <w:fldChar w:fldCharType="end"/>
      </w:r>
    </w:p>
    <w:tbl>
      <w:tblPr>
        <w:tblStyle w:val="TableGrid"/>
        <w:tblW w:w="0" w:type="auto"/>
        <w:tblLook w:val="04A0" w:firstRow="1" w:lastRow="0" w:firstColumn="1" w:lastColumn="0" w:noHBand="0" w:noVBand="1"/>
      </w:tblPr>
      <w:tblGrid>
        <w:gridCol w:w="9629"/>
      </w:tblGrid>
      <w:tr w:rsidR="00840622" w14:paraId="482BAFEA" w14:textId="77777777" w:rsidTr="00840622">
        <w:tc>
          <w:tcPr>
            <w:tcW w:w="9629" w:type="dxa"/>
          </w:tcPr>
          <w:p w14:paraId="0AA4CE1F" w14:textId="77777777" w:rsidR="00840622" w:rsidRPr="00840622" w:rsidRDefault="00840622" w:rsidP="00840622">
            <w:pPr>
              <w:jc w:val="both"/>
              <w:rPr>
                <w:b/>
                <w:bCs/>
                <w:lang w:val="en-US"/>
              </w:rPr>
            </w:pPr>
            <w:r w:rsidRPr="00840622">
              <w:rPr>
                <w:b/>
                <w:bCs/>
                <w:lang w:val="en-US"/>
              </w:rPr>
              <w:t>Recommended WF</w:t>
            </w:r>
          </w:p>
          <w:p w14:paraId="3B3FFE92" w14:textId="77777777" w:rsidR="00840622" w:rsidRPr="00840622" w:rsidRDefault="00840622" w:rsidP="00840622">
            <w:pPr>
              <w:numPr>
                <w:ilvl w:val="1"/>
                <w:numId w:val="50"/>
              </w:numPr>
              <w:jc w:val="both"/>
              <w:rPr>
                <w:lang w:val="en-US"/>
              </w:rPr>
            </w:pPr>
            <w:r w:rsidRPr="00840622">
              <w:rPr>
                <w:lang w:val="en-US"/>
              </w:rPr>
              <w:t xml:space="preserve">RAN4 to discuss interruption requirements due to switching procedure after RF has agreements on the time duration of </w:t>
            </w:r>
            <w:proofErr w:type="gramStart"/>
            <w:r w:rsidRPr="00840622">
              <w:rPr>
                <w:lang w:val="en-US"/>
              </w:rPr>
              <w:t>switching</w:t>
            </w:r>
            <w:proofErr w:type="gramEnd"/>
          </w:p>
          <w:p w14:paraId="21160C6B" w14:textId="77777777" w:rsidR="00840622" w:rsidRPr="00840622" w:rsidRDefault="00840622" w:rsidP="00840622">
            <w:pPr>
              <w:numPr>
                <w:ilvl w:val="1"/>
                <w:numId w:val="50"/>
              </w:numPr>
              <w:jc w:val="both"/>
              <w:rPr>
                <w:lang w:val="en-US"/>
              </w:rPr>
            </w:pPr>
            <w:r w:rsidRPr="00840622">
              <w:rPr>
                <w:lang w:val="en-US"/>
              </w:rPr>
              <w:t>slot level or symbol level interruption requirement for carrier switching in R19 LB CA</w:t>
            </w:r>
          </w:p>
          <w:p w14:paraId="7B069FC1" w14:textId="5A9D0A3D" w:rsidR="00840622" w:rsidRPr="00840622" w:rsidRDefault="00840622" w:rsidP="00840622">
            <w:pPr>
              <w:numPr>
                <w:ilvl w:val="1"/>
                <w:numId w:val="50"/>
              </w:numPr>
              <w:jc w:val="both"/>
              <w:rPr>
                <w:lang w:val="en-US"/>
              </w:rPr>
            </w:pPr>
            <w:r w:rsidRPr="00840622">
              <w:rPr>
                <w:lang w:val="en-US"/>
              </w:rPr>
              <w:lastRenderedPageBreak/>
              <w:t>whether to define requirements (such as interruption requirements) for a configuration where, in addition to the LBCA CCs to be used with a switching pattern, there may be an additional CC which can be used without switching</w:t>
            </w:r>
          </w:p>
        </w:tc>
      </w:tr>
    </w:tbl>
    <w:p w14:paraId="06883AEC" w14:textId="77777777" w:rsidR="00840622" w:rsidRDefault="00840622" w:rsidP="001F52AC">
      <w:pPr>
        <w:jc w:val="both"/>
      </w:pPr>
    </w:p>
    <w:p w14:paraId="4A670CF8" w14:textId="06BFBEF0" w:rsidR="000F1F60" w:rsidRDefault="00D22E12" w:rsidP="001F52AC">
      <w:pPr>
        <w:jc w:val="both"/>
      </w:pPr>
      <w:r>
        <w:t xml:space="preserve">In order to enable </w:t>
      </w:r>
      <w:r w:rsidR="00105F32">
        <w:t xml:space="preserve">the switching procedures from RAN4 point of view, </w:t>
      </w:r>
      <w:r w:rsidR="00840622">
        <w:t xml:space="preserve">one of the main </w:t>
      </w:r>
      <w:proofErr w:type="gramStart"/>
      <w:r w:rsidR="00840622">
        <w:t>aspect</w:t>
      </w:r>
      <w:proofErr w:type="gramEnd"/>
      <w:r w:rsidR="00840622">
        <w:t xml:space="preserve"> is</w:t>
      </w:r>
      <w:r w:rsidR="00105F32">
        <w:t xml:space="preserve"> switching delay and location in time</w:t>
      </w:r>
      <w:r w:rsidR="00840622">
        <w:t xml:space="preserve">. RAN4 RRM </w:t>
      </w:r>
      <w:proofErr w:type="gramStart"/>
      <w:r w:rsidR="00840622">
        <w:t>looked into</w:t>
      </w:r>
      <w:proofErr w:type="gramEnd"/>
      <w:r w:rsidR="00840622">
        <w:t xml:space="preserve"> this issue in the previous meeting and companies are discussing interruption requirements on slot level or symbol level. </w:t>
      </w:r>
      <w:proofErr w:type="gramStart"/>
      <w:r w:rsidR="00840622">
        <w:t>It should be pointed out that slot</w:t>
      </w:r>
      <w:proofErr w:type="gramEnd"/>
      <w:r w:rsidR="00840622">
        <w:t xml:space="preserve"> level is too slow for such feature and might have major negative impact the system performance and hence hinder the successful implementation of such feature in real field. Therefore, it is suggested that the interruption shall be defined as within symbol level only. Also, RAN4 shall discuss the location of the interruption and to limit the interruption location outside the PDCCH symbols.</w:t>
      </w:r>
    </w:p>
    <w:p w14:paraId="6DF9BB94" w14:textId="76ABF357" w:rsidR="00840622" w:rsidRPr="00DC6340" w:rsidRDefault="00840622" w:rsidP="00840622">
      <w:pPr>
        <w:pStyle w:val="ListParagraph"/>
        <w:numPr>
          <w:ilvl w:val="0"/>
          <w:numId w:val="39"/>
        </w:numPr>
        <w:spacing w:after="180" w:line="252" w:lineRule="auto"/>
        <w:jc w:val="both"/>
        <w:rPr>
          <w:rFonts w:ascii="Times New Roman" w:hAnsi="Times New Roman" w:cs="Times New Roman"/>
          <w:sz w:val="20"/>
          <w:szCs w:val="20"/>
        </w:rPr>
      </w:pPr>
      <w:bookmarkStart w:id="10" w:name="_Ref194070893"/>
      <w:r>
        <w:rPr>
          <w:rFonts w:cstheme="minorHAnsi"/>
          <w:b/>
          <w:lang w:eastAsia="ko-KR"/>
        </w:rPr>
        <w:t xml:space="preserve">RAN4 </w:t>
      </w:r>
      <w:r w:rsidR="00C71D92">
        <w:rPr>
          <w:rFonts w:cstheme="minorHAnsi"/>
          <w:b/>
          <w:lang w:eastAsia="ko-KR"/>
        </w:rPr>
        <w:t>RRM to define interruption requirements</w:t>
      </w:r>
      <w:r w:rsidR="00C71D92" w:rsidRPr="00C71D92">
        <w:t xml:space="preserve"> </w:t>
      </w:r>
      <w:r w:rsidR="00C71D92" w:rsidRPr="00C71D92">
        <w:rPr>
          <w:rFonts w:cstheme="minorHAnsi"/>
          <w:b/>
          <w:lang w:eastAsia="ko-KR"/>
        </w:rPr>
        <w:t>for carrier switching in R19 LB CA</w:t>
      </w:r>
      <w:r w:rsidR="00C71D92">
        <w:rPr>
          <w:rFonts w:cstheme="minorHAnsi"/>
          <w:b/>
          <w:lang w:eastAsia="ko-KR"/>
        </w:rPr>
        <w:t xml:space="preserve"> on a symbol level only</w:t>
      </w:r>
      <w:r>
        <w:rPr>
          <w:rFonts w:cstheme="minorHAnsi"/>
          <w:b/>
          <w:lang w:eastAsia="ko-KR"/>
        </w:rPr>
        <w:t>.</w:t>
      </w:r>
      <w:bookmarkEnd w:id="10"/>
    </w:p>
    <w:p w14:paraId="600A3D5F" w14:textId="72A65BF8" w:rsidR="00DC6340" w:rsidRDefault="00DC6340" w:rsidP="00840622">
      <w:pPr>
        <w:pStyle w:val="ListParagraph"/>
        <w:numPr>
          <w:ilvl w:val="0"/>
          <w:numId w:val="39"/>
        </w:numPr>
        <w:spacing w:after="180" w:line="252" w:lineRule="auto"/>
        <w:jc w:val="both"/>
        <w:rPr>
          <w:rFonts w:ascii="Times New Roman" w:hAnsi="Times New Roman" w:cs="Times New Roman"/>
          <w:sz w:val="20"/>
          <w:szCs w:val="20"/>
        </w:rPr>
      </w:pPr>
      <w:bookmarkStart w:id="11" w:name="_Ref194070908"/>
      <w:r>
        <w:rPr>
          <w:rFonts w:cstheme="minorHAnsi"/>
          <w:b/>
          <w:lang w:eastAsia="ko-KR"/>
        </w:rPr>
        <w:t xml:space="preserve">RAN4 RRM to limit the </w:t>
      </w:r>
      <w:r>
        <w:rPr>
          <w:rFonts w:cstheme="minorHAnsi"/>
          <w:b/>
          <w:lang w:eastAsia="ko-KR"/>
        </w:rPr>
        <w:t xml:space="preserve">interruption </w:t>
      </w:r>
      <w:r>
        <w:rPr>
          <w:rFonts w:cstheme="minorHAnsi"/>
          <w:b/>
          <w:lang w:eastAsia="ko-KR"/>
        </w:rPr>
        <w:t xml:space="preserve">location </w:t>
      </w:r>
      <w:r>
        <w:rPr>
          <w:rFonts w:cstheme="minorHAnsi"/>
          <w:b/>
          <w:lang w:eastAsia="ko-KR"/>
        </w:rPr>
        <w:t>for carrier switching in R19 LB CA</w:t>
      </w:r>
      <w:r>
        <w:rPr>
          <w:rFonts w:cstheme="minorHAnsi"/>
          <w:b/>
          <w:lang w:eastAsia="ko-KR"/>
        </w:rPr>
        <w:t xml:space="preserve"> outside the PDCCH symbols.</w:t>
      </w:r>
      <w:bookmarkEnd w:id="11"/>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2B12D855" w14:textId="5C831834" w:rsidR="004C6A16" w:rsidRPr="00263B56" w:rsidRDefault="00617BA9" w:rsidP="00D636E8">
      <w:pPr>
        <w:jc w:val="both"/>
        <w:rPr>
          <w:b/>
          <w:bCs/>
        </w:rPr>
      </w:pPr>
      <w:r w:rsidRPr="00263B56">
        <w:rPr>
          <w:b/>
          <w:bCs/>
        </w:rPr>
        <w:fldChar w:fldCharType="begin"/>
      </w:r>
      <w:r w:rsidRPr="00263B56">
        <w:rPr>
          <w:b/>
          <w:bCs/>
        </w:rPr>
        <w:instrText xml:space="preserve"> REF _Ref194070686 \r \h </w:instrText>
      </w:r>
      <w:r w:rsidRPr="00263B56">
        <w:rPr>
          <w:b/>
          <w:bCs/>
        </w:rPr>
      </w:r>
      <w:r w:rsidR="00263B56">
        <w:rPr>
          <w:b/>
          <w:bCs/>
        </w:rPr>
        <w:instrText xml:space="preserve"> \* MERGEFORMAT </w:instrText>
      </w:r>
      <w:r w:rsidRPr="00263B56">
        <w:rPr>
          <w:b/>
          <w:bCs/>
        </w:rPr>
        <w:fldChar w:fldCharType="separate"/>
      </w:r>
      <w:r w:rsidRPr="00263B56">
        <w:rPr>
          <w:b/>
          <w:bCs/>
        </w:rPr>
        <w:t>Proposal 1:</w:t>
      </w:r>
      <w:r w:rsidRPr="00263B56">
        <w:rPr>
          <w:b/>
          <w:bCs/>
        </w:rPr>
        <w:fldChar w:fldCharType="end"/>
      </w:r>
      <w:r w:rsidRPr="00263B56">
        <w:rPr>
          <w:b/>
          <w:bCs/>
        </w:rPr>
        <w:t xml:space="preserve"> </w:t>
      </w:r>
      <w:r w:rsidRPr="00263B56">
        <w:rPr>
          <w:b/>
          <w:bCs/>
        </w:rPr>
        <w:fldChar w:fldCharType="begin"/>
      </w:r>
      <w:r w:rsidRPr="00263B56">
        <w:rPr>
          <w:b/>
          <w:bCs/>
        </w:rPr>
        <w:instrText xml:space="preserve"> REF _Ref194070686 \h </w:instrText>
      </w:r>
      <w:r w:rsidRPr="00263B56">
        <w:rPr>
          <w:b/>
          <w:bCs/>
        </w:rPr>
      </w:r>
      <w:r w:rsidR="00263B56">
        <w:rPr>
          <w:b/>
          <w:bCs/>
        </w:rPr>
        <w:instrText xml:space="preserve"> \* MERGEFORMAT </w:instrText>
      </w:r>
      <w:r w:rsidRPr="00263B56">
        <w:rPr>
          <w:b/>
          <w:bCs/>
        </w:rPr>
        <w:fldChar w:fldCharType="separate"/>
      </w:r>
      <w:r w:rsidRPr="00263B56">
        <w:rPr>
          <w:rFonts w:cstheme="minorHAnsi"/>
          <w:b/>
          <w:bCs/>
          <w:lang w:eastAsia="ko-KR"/>
        </w:rPr>
        <w:t xml:space="preserve">When SSB based </w:t>
      </w:r>
      <w:proofErr w:type="spellStart"/>
      <w:r w:rsidRPr="00263B56">
        <w:rPr>
          <w:rFonts w:cstheme="minorHAnsi"/>
          <w:b/>
          <w:bCs/>
          <w:lang w:eastAsia="ko-KR"/>
        </w:rPr>
        <w:t>SCell</w:t>
      </w:r>
      <w:proofErr w:type="spellEnd"/>
      <w:r w:rsidRPr="00263B56">
        <w:rPr>
          <w:rFonts w:cstheme="minorHAnsi"/>
          <w:b/>
          <w:bCs/>
          <w:lang w:eastAsia="ko-KR"/>
        </w:rPr>
        <w:t xml:space="preserve"> operation is used for R19 LS CA visa switching, for activated/deactivated </w:t>
      </w:r>
      <w:proofErr w:type="spellStart"/>
      <w:r w:rsidRPr="00263B56">
        <w:rPr>
          <w:rFonts w:cstheme="minorHAnsi"/>
          <w:b/>
          <w:bCs/>
          <w:lang w:eastAsia="ko-KR"/>
        </w:rPr>
        <w:t>SCell</w:t>
      </w:r>
      <w:proofErr w:type="spellEnd"/>
      <w:r w:rsidRPr="00263B56">
        <w:rPr>
          <w:rFonts w:cstheme="minorHAnsi"/>
          <w:b/>
          <w:bCs/>
          <w:lang w:eastAsia="ko-KR"/>
        </w:rPr>
        <w:t xml:space="preserve">, </w:t>
      </w:r>
      <w:r w:rsidRPr="00263B56">
        <w:rPr>
          <w:rFonts w:cstheme="minorHAnsi"/>
          <w:b/>
          <w:bCs/>
          <w:lang w:eastAsia="ko-KR"/>
        </w:rPr>
        <w:t xml:space="preserve">RAN4 to reuse existing activated/deactivated </w:t>
      </w:r>
      <w:proofErr w:type="spellStart"/>
      <w:r w:rsidRPr="00263B56">
        <w:rPr>
          <w:rFonts w:cstheme="minorHAnsi"/>
          <w:b/>
          <w:bCs/>
          <w:lang w:eastAsia="ko-KR"/>
        </w:rPr>
        <w:t>SCell</w:t>
      </w:r>
      <w:proofErr w:type="spellEnd"/>
      <w:r w:rsidRPr="00263B56">
        <w:rPr>
          <w:rFonts w:cstheme="minorHAnsi"/>
          <w:b/>
          <w:bCs/>
          <w:lang w:eastAsia="ko-KR"/>
        </w:rPr>
        <w:t xml:space="preserve"> L3 measurement requirements for SDL L3 measurements.</w:t>
      </w:r>
      <w:r w:rsidRPr="00263B56">
        <w:rPr>
          <w:b/>
          <w:bCs/>
        </w:rPr>
        <w:fldChar w:fldCharType="end"/>
      </w:r>
    </w:p>
    <w:p w14:paraId="609258FF" w14:textId="56165E90" w:rsidR="00617BA9" w:rsidRPr="00263B56" w:rsidRDefault="00617BA9" w:rsidP="00D636E8">
      <w:pPr>
        <w:jc w:val="both"/>
        <w:rPr>
          <w:b/>
          <w:bCs/>
        </w:rPr>
      </w:pPr>
      <w:r w:rsidRPr="00263B56">
        <w:rPr>
          <w:b/>
          <w:bCs/>
        </w:rPr>
        <w:fldChar w:fldCharType="begin"/>
      </w:r>
      <w:r w:rsidRPr="00263B56">
        <w:rPr>
          <w:b/>
          <w:bCs/>
        </w:rPr>
        <w:instrText xml:space="preserve"> REF _Ref194070696 \r \h </w:instrText>
      </w:r>
      <w:r w:rsidRPr="00263B56">
        <w:rPr>
          <w:b/>
          <w:bCs/>
        </w:rPr>
      </w:r>
      <w:r w:rsidR="00263B56">
        <w:rPr>
          <w:b/>
          <w:bCs/>
        </w:rPr>
        <w:instrText xml:space="preserve"> \* MERGEFORMAT </w:instrText>
      </w:r>
      <w:r w:rsidRPr="00263B56">
        <w:rPr>
          <w:b/>
          <w:bCs/>
        </w:rPr>
        <w:fldChar w:fldCharType="separate"/>
      </w:r>
      <w:r w:rsidRPr="00263B56">
        <w:rPr>
          <w:b/>
          <w:bCs/>
        </w:rPr>
        <w:t>Proposal 2:</w:t>
      </w:r>
      <w:r w:rsidRPr="00263B56">
        <w:rPr>
          <w:b/>
          <w:bCs/>
        </w:rPr>
        <w:fldChar w:fldCharType="end"/>
      </w:r>
      <w:r w:rsidRPr="00263B56">
        <w:rPr>
          <w:b/>
          <w:bCs/>
        </w:rPr>
        <w:t xml:space="preserve"> </w:t>
      </w:r>
      <w:r w:rsidRPr="00263B56">
        <w:rPr>
          <w:b/>
          <w:bCs/>
        </w:rPr>
        <w:fldChar w:fldCharType="begin"/>
      </w:r>
      <w:r w:rsidRPr="00263B56">
        <w:rPr>
          <w:b/>
          <w:bCs/>
        </w:rPr>
        <w:instrText xml:space="preserve"> REF _Ref194070696 \h </w:instrText>
      </w:r>
      <w:r w:rsidRPr="00263B56">
        <w:rPr>
          <w:b/>
          <w:bCs/>
        </w:rPr>
      </w:r>
      <w:r w:rsidR="00263B56">
        <w:rPr>
          <w:b/>
          <w:bCs/>
        </w:rPr>
        <w:instrText xml:space="preserve"> \* MERGEFORMAT </w:instrText>
      </w:r>
      <w:r w:rsidRPr="00263B56">
        <w:rPr>
          <w:b/>
          <w:bCs/>
        </w:rPr>
        <w:fldChar w:fldCharType="separate"/>
      </w:r>
      <w:r w:rsidRPr="00263B56">
        <w:rPr>
          <w:rFonts w:cstheme="minorHAnsi"/>
          <w:b/>
          <w:bCs/>
          <w:lang w:eastAsia="ko-KR"/>
        </w:rPr>
        <w:t xml:space="preserve">RAN4 to reuse </w:t>
      </w:r>
      <w:r w:rsidRPr="00263B56">
        <w:rPr>
          <w:rFonts w:cstheme="minorHAnsi"/>
          <w:b/>
          <w:bCs/>
          <w:lang w:val="en-US" w:eastAsia="ko-KR"/>
        </w:rPr>
        <w:t xml:space="preserve">the existing </w:t>
      </w:r>
      <w:proofErr w:type="spellStart"/>
      <w:r w:rsidRPr="00263B56">
        <w:rPr>
          <w:rFonts w:cstheme="minorHAnsi"/>
          <w:b/>
          <w:bCs/>
          <w:lang w:val="en-US" w:eastAsia="ko-KR"/>
        </w:rPr>
        <w:t>SCell</w:t>
      </w:r>
      <w:proofErr w:type="spellEnd"/>
      <w:r w:rsidRPr="00263B56">
        <w:rPr>
          <w:rFonts w:cstheme="minorHAnsi"/>
          <w:b/>
          <w:bCs/>
          <w:lang w:val="en-US" w:eastAsia="ko-KR"/>
        </w:rPr>
        <w:t xml:space="preserve"> activation/deactivation delay and related interruption requirement for R19 LB CA</w:t>
      </w:r>
      <w:r w:rsidRPr="00263B56">
        <w:rPr>
          <w:rFonts w:cstheme="minorHAnsi"/>
          <w:b/>
          <w:bCs/>
          <w:lang w:val="en-US" w:eastAsia="ko-KR"/>
        </w:rPr>
        <w:t xml:space="preserve">, </w:t>
      </w:r>
      <w:r w:rsidRPr="00263B56">
        <w:rPr>
          <w:rFonts w:cstheme="minorHAnsi"/>
          <w:b/>
          <w:bCs/>
          <w:lang w:val="en-US" w:eastAsia="ko-KR"/>
        </w:rPr>
        <w:t>further discussion is needed to justify the new requirements, if any</w:t>
      </w:r>
      <w:r w:rsidRPr="00263B56">
        <w:rPr>
          <w:rFonts w:cstheme="minorHAnsi"/>
          <w:b/>
          <w:bCs/>
          <w:lang w:eastAsia="ko-KR"/>
        </w:rPr>
        <w:t>.</w:t>
      </w:r>
      <w:r w:rsidRPr="00263B56">
        <w:rPr>
          <w:b/>
          <w:bCs/>
        </w:rPr>
        <w:fldChar w:fldCharType="end"/>
      </w:r>
    </w:p>
    <w:p w14:paraId="5CB7539B" w14:textId="4EB65B29" w:rsidR="00617BA9" w:rsidRPr="00263B56" w:rsidRDefault="00617BA9" w:rsidP="00D636E8">
      <w:pPr>
        <w:jc w:val="both"/>
        <w:rPr>
          <w:b/>
          <w:bCs/>
        </w:rPr>
      </w:pPr>
      <w:r w:rsidRPr="00263B56">
        <w:rPr>
          <w:b/>
          <w:bCs/>
        </w:rPr>
        <w:fldChar w:fldCharType="begin"/>
      </w:r>
      <w:r w:rsidRPr="00263B56">
        <w:rPr>
          <w:b/>
          <w:bCs/>
        </w:rPr>
        <w:instrText xml:space="preserve"> REF _Ref194070716 \r \h </w:instrText>
      </w:r>
      <w:r w:rsidRPr="00263B56">
        <w:rPr>
          <w:b/>
          <w:bCs/>
        </w:rPr>
      </w:r>
      <w:r w:rsidR="00263B56">
        <w:rPr>
          <w:b/>
          <w:bCs/>
        </w:rPr>
        <w:instrText xml:space="preserve"> \* MERGEFORMAT </w:instrText>
      </w:r>
      <w:r w:rsidRPr="00263B56">
        <w:rPr>
          <w:b/>
          <w:bCs/>
        </w:rPr>
        <w:fldChar w:fldCharType="separate"/>
      </w:r>
      <w:r w:rsidRPr="00263B56">
        <w:rPr>
          <w:b/>
          <w:bCs/>
        </w:rPr>
        <w:t>Proposal 3:</w:t>
      </w:r>
      <w:r w:rsidRPr="00263B56">
        <w:rPr>
          <w:b/>
          <w:bCs/>
        </w:rPr>
        <w:fldChar w:fldCharType="end"/>
      </w:r>
      <w:r w:rsidRPr="00263B56">
        <w:rPr>
          <w:b/>
          <w:bCs/>
        </w:rPr>
        <w:t xml:space="preserve"> </w:t>
      </w:r>
      <w:r w:rsidRPr="00263B56">
        <w:rPr>
          <w:b/>
          <w:bCs/>
        </w:rPr>
        <w:fldChar w:fldCharType="begin"/>
      </w:r>
      <w:r w:rsidRPr="00263B56">
        <w:rPr>
          <w:b/>
          <w:bCs/>
        </w:rPr>
        <w:instrText xml:space="preserve"> REF _Ref194070716 \h </w:instrText>
      </w:r>
      <w:r w:rsidRPr="00263B56">
        <w:rPr>
          <w:b/>
          <w:bCs/>
        </w:rPr>
      </w:r>
      <w:r w:rsidR="00263B56">
        <w:rPr>
          <w:b/>
          <w:bCs/>
        </w:rPr>
        <w:instrText xml:space="preserve"> \* MERGEFORMAT </w:instrText>
      </w:r>
      <w:r w:rsidRPr="00263B56">
        <w:rPr>
          <w:b/>
          <w:bCs/>
        </w:rPr>
        <w:fldChar w:fldCharType="separate"/>
      </w:r>
      <w:r w:rsidRPr="00263B56">
        <w:rPr>
          <w:rFonts w:cstheme="minorHAnsi"/>
          <w:b/>
          <w:bCs/>
          <w:lang w:val="en-US" w:eastAsia="ko-KR"/>
        </w:rPr>
        <w:t>RAN4 to reuse the existing BFD, CBD, TCI state switch delay, PL-RS switch delay, L1-RSRP/SINR requirement for R19 LB CA</w:t>
      </w:r>
      <w:r w:rsidRPr="00263B56">
        <w:rPr>
          <w:rFonts w:cstheme="minorHAnsi"/>
          <w:b/>
          <w:bCs/>
          <w:lang w:val="en-US" w:eastAsia="ko-KR"/>
        </w:rPr>
        <w:t xml:space="preserve">, </w:t>
      </w:r>
      <w:r w:rsidRPr="00263B56">
        <w:rPr>
          <w:rFonts w:cstheme="minorHAnsi"/>
          <w:b/>
          <w:bCs/>
          <w:lang w:val="en-US" w:eastAsia="ko-KR"/>
        </w:rPr>
        <w:t>further discussion is needed to justify the new requirements, if any</w:t>
      </w:r>
      <w:r w:rsidRPr="00263B56">
        <w:rPr>
          <w:rFonts w:cstheme="minorHAnsi"/>
          <w:b/>
          <w:bCs/>
          <w:lang w:val="en-US" w:eastAsia="ko-KR"/>
        </w:rPr>
        <w:t>.</w:t>
      </w:r>
      <w:r w:rsidRPr="00263B56">
        <w:rPr>
          <w:b/>
          <w:bCs/>
        </w:rPr>
        <w:fldChar w:fldCharType="end"/>
      </w:r>
    </w:p>
    <w:p w14:paraId="378ED2F6" w14:textId="166D537B" w:rsidR="00617BA9" w:rsidRPr="00263B56" w:rsidRDefault="00617BA9" w:rsidP="00D636E8">
      <w:pPr>
        <w:jc w:val="both"/>
        <w:rPr>
          <w:b/>
          <w:bCs/>
        </w:rPr>
      </w:pPr>
      <w:r w:rsidRPr="00263B56">
        <w:rPr>
          <w:b/>
          <w:bCs/>
        </w:rPr>
        <w:fldChar w:fldCharType="begin"/>
      </w:r>
      <w:r w:rsidRPr="00263B56">
        <w:rPr>
          <w:b/>
          <w:bCs/>
        </w:rPr>
        <w:instrText xml:space="preserve"> REF _Ref194070728 \r \h </w:instrText>
      </w:r>
      <w:r w:rsidRPr="00263B56">
        <w:rPr>
          <w:b/>
          <w:bCs/>
        </w:rPr>
      </w:r>
      <w:r w:rsidR="00263B56">
        <w:rPr>
          <w:b/>
          <w:bCs/>
        </w:rPr>
        <w:instrText xml:space="preserve"> \* MERGEFORMAT </w:instrText>
      </w:r>
      <w:r w:rsidRPr="00263B56">
        <w:rPr>
          <w:b/>
          <w:bCs/>
        </w:rPr>
        <w:fldChar w:fldCharType="separate"/>
      </w:r>
      <w:r w:rsidRPr="00263B56">
        <w:rPr>
          <w:b/>
          <w:bCs/>
        </w:rPr>
        <w:t>Proposal 4:</w:t>
      </w:r>
      <w:r w:rsidRPr="00263B56">
        <w:rPr>
          <w:b/>
          <w:bCs/>
        </w:rPr>
        <w:fldChar w:fldCharType="end"/>
      </w:r>
      <w:r w:rsidRPr="00263B56">
        <w:rPr>
          <w:b/>
          <w:bCs/>
        </w:rPr>
        <w:t xml:space="preserve"> </w:t>
      </w:r>
      <w:r w:rsidRPr="00263B56">
        <w:rPr>
          <w:b/>
          <w:bCs/>
        </w:rPr>
        <w:fldChar w:fldCharType="begin"/>
      </w:r>
      <w:r w:rsidRPr="00263B56">
        <w:rPr>
          <w:b/>
          <w:bCs/>
        </w:rPr>
        <w:instrText xml:space="preserve"> REF _Ref194070728 \h </w:instrText>
      </w:r>
      <w:r w:rsidRPr="00263B56">
        <w:rPr>
          <w:b/>
          <w:bCs/>
        </w:rPr>
      </w:r>
      <w:r w:rsidR="00263B56">
        <w:rPr>
          <w:b/>
          <w:bCs/>
        </w:rPr>
        <w:instrText xml:space="preserve"> \* MERGEFORMAT </w:instrText>
      </w:r>
      <w:r w:rsidRPr="00263B56">
        <w:rPr>
          <w:b/>
          <w:bCs/>
        </w:rPr>
        <w:fldChar w:fldCharType="separate"/>
      </w:r>
      <w:r w:rsidRPr="00263B56">
        <w:rPr>
          <w:rFonts w:cstheme="minorHAnsi"/>
          <w:b/>
          <w:bCs/>
          <w:lang w:eastAsia="ko-KR"/>
        </w:rPr>
        <w:t xml:space="preserve">RAN4 to focus on discussing and defining requirements for </w:t>
      </w:r>
      <w:r w:rsidRPr="00263B56">
        <w:rPr>
          <w:rFonts w:cstheme="minorHAnsi"/>
          <w:b/>
          <w:bCs/>
          <w:lang w:val="en-US" w:eastAsia="ko-KR"/>
        </w:rPr>
        <w:t xml:space="preserve">SDL </w:t>
      </w:r>
      <w:proofErr w:type="spellStart"/>
      <w:r w:rsidRPr="00263B56">
        <w:rPr>
          <w:rFonts w:cstheme="minorHAnsi"/>
          <w:b/>
          <w:bCs/>
          <w:lang w:val="en-US" w:eastAsia="ko-KR"/>
        </w:rPr>
        <w:t>SCell</w:t>
      </w:r>
      <w:proofErr w:type="spellEnd"/>
      <w:r w:rsidRPr="00263B56">
        <w:rPr>
          <w:rFonts w:cstheme="minorHAnsi"/>
          <w:b/>
          <w:bCs/>
          <w:lang w:val="en-US" w:eastAsia="ko-KR"/>
        </w:rPr>
        <w:t xml:space="preserve"> operation for SSB-based </w:t>
      </w:r>
      <w:proofErr w:type="spellStart"/>
      <w:r w:rsidRPr="00263B56">
        <w:rPr>
          <w:rFonts w:cstheme="minorHAnsi"/>
          <w:b/>
          <w:bCs/>
          <w:lang w:val="en-US" w:eastAsia="ko-KR"/>
        </w:rPr>
        <w:t>Scell</w:t>
      </w:r>
      <w:proofErr w:type="spellEnd"/>
      <w:r w:rsidRPr="00263B56">
        <w:rPr>
          <w:rFonts w:cstheme="minorHAnsi"/>
          <w:b/>
          <w:bCs/>
          <w:lang w:val="en-US" w:eastAsia="ko-KR"/>
        </w:rPr>
        <w:t xml:space="preserve">, </w:t>
      </w:r>
      <w:proofErr w:type="gramStart"/>
      <w:r w:rsidRPr="00263B56">
        <w:rPr>
          <w:rFonts w:cstheme="minorHAnsi"/>
          <w:b/>
          <w:bCs/>
          <w:lang w:val="en-US" w:eastAsia="ko-KR"/>
        </w:rPr>
        <w:t>i.e.</w:t>
      </w:r>
      <w:proofErr w:type="gramEnd"/>
      <w:r w:rsidRPr="00263B56">
        <w:rPr>
          <w:rFonts w:cstheme="minorHAnsi"/>
          <w:b/>
          <w:bCs/>
          <w:lang w:val="en-US" w:eastAsia="ko-KR"/>
        </w:rPr>
        <w:t xml:space="preserve"> </w:t>
      </w:r>
      <w:r w:rsidRPr="00263B56">
        <w:rPr>
          <w:rFonts w:cstheme="minorHAnsi"/>
          <w:b/>
          <w:bCs/>
          <w:lang w:eastAsia="ko-KR"/>
        </w:rPr>
        <w:t xml:space="preserve">RRM to deprioritise the scenario of SSB-less </w:t>
      </w:r>
      <w:proofErr w:type="spellStart"/>
      <w:r w:rsidRPr="00263B56">
        <w:rPr>
          <w:rFonts w:cstheme="minorHAnsi"/>
          <w:b/>
          <w:bCs/>
          <w:lang w:eastAsia="ko-KR"/>
        </w:rPr>
        <w:t>Scell</w:t>
      </w:r>
      <w:proofErr w:type="spellEnd"/>
      <w:r w:rsidRPr="00263B56">
        <w:rPr>
          <w:rFonts w:cstheme="minorHAnsi"/>
          <w:b/>
          <w:bCs/>
          <w:lang w:eastAsia="ko-KR"/>
        </w:rPr>
        <w:t xml:space="preserve"> based.</w:t>
      </w:r>
      <w:r w:rsidRPr="00263B56">
        <w:rPr>
          <w:b/>
          <w:bCs/>
        </w:rPr>
        <w:fldChar w:fldCharType="end"/>
      </w:r>
    </w:p>
    <w:p w14:paraId="7C0C12B1" w14:textId="540CD5BF" w:rsidR="00617BA9" w:rsidRPr="00263B56" w:rsidRDefault="00617BA9" w:rsidP="00D636E8">
      <w:pPr>
        <w:jc w:val="both"/>
        <w:rPr>
          <w:b/>
          <w:bCs/>
        </w:rPr>
      </w:pPr>
      <w:r w:rsidRPr="00263B56">
        <w:rPr>
          <w:b/>
          <w:bCs/>
        </w:rPr>
        <w:fldChar w:fldCharType="begin"/>
      </w:r>
      <w:r w:rsidRPr="00263B56">
        <w:rPr>
          <w:b/>
          <w:bCs/>
        </w:rPr>
        <w:instrText xml:space="preserve"> REF _Ref194070744 \r \h </w:instrText>
      </w:r>
      <w:r w:rsidRPr="00263B56">
        <w:rPr>
          <w:b/>
          <w:bCs/>
        </w:rPr>
      </w:r>
      <w:r w:rsidR="00263B56">
        <w:rPr>
          <w:b/>
          <w:bCs/>
        </w:rPr>
        <w:instrText xml:space="preserve"> \* MERGEFORMAT </w:instrText>
      </w:r>
      <w:r w:rsidRPr="00263B56">
        <w:rPr>
          <w:b/>
          <w:bCs/>
        </w:rPr>
        <w:fldChar w:fldCharType="separate"/>
      </w:r>
      <w:r w:rsidRPr="00263B56">
        <w:rPr>
          <w:b/>
          <w:bCs/>
        </w:rPr>
        <w:t>Proposal 5:</w:t>
      </w:r>
      <w:r w:rsidRPr="00263B56">
        <w:rPr>
          <w:b/>
          <w:bCs/>
        </w:rPr>
        <w:fldChar w:fldCharType="end"/>
      </w:r>
      <w:r w:rsidRPr="00263B56">
        <w:rPr>
          <w:b/>
          <w:bCs/>
        </w:rPr>
        <w:t xml:space="preserve"> </w:t>
      </w:r>
      <w:r w:rsidRPr="00263B56">
        <w:rPr>
          <w:b/>
          <w:bCs/>
        </w:rPr>
        <w:fldChar w:fldCharType="begin"/>
      </w:r>
      <w:r w:rsidRPr="00263B56">
        <w:rPr>
          <w:b/>
          <w:bCs/>
        </w:rPr>
        <w:instrText xml:space="preserve"> REF _Ref194070744 \h </w:instrText>
      </w:r>
      <w:r w:rsidRPr="00263B56">
        <w:rPr>
          <w:b/>
          <w:bCs/>
        </w:rPr>
      </w:r>
      <w:r w:rsidR="00263B56">
        <w:rPr>
          <w:b/>
          <w:bCs/>
        </w:rPr>
        <w:instrText xml:space="preserve"> \* MERGEFORMAT </w:instrText>
      </w:r>
      <w:r w:rsidRPr="00263B56">
        <w:rPr>
          <w:b/>
          <w:bCs/>
        </w:rPr>
        <w:fldChar w:fldCharType="separate"/>
      </w:r>
      <w:r w:rsidRPr="00263B56">
        <w:rPr>
          <w:rFonts w:cstheme="minorHAnsi"/>
          <w:b/>
          <w:bCs/>
          <w:lang w:eastAsia="ko-KR"/>
        </w:rPr>
        <w:t>T</w:t>
      </w:r>
      <w:r w:rsidRPr="00263B56">
        <w:rPr>
          <w:rFonts w:cstheme="minorHAnsi"/>
          <w:b/>
          <w:bCs/>
          <w:lang w:eastAsia="ko-KR"/>
        </w:rPr>
        <w:t>he received timing difference between the two bands at UE is within a value</w:t>
      </w:r>
      <w:r w:rsidRPr="00263B56">
        <w:rPr>
          <w:rFonts w:cstheme="minorHAnsi"/>
          <w:b/>
          <w:bCs/>
          <w:lang w:eastAsia="ko-KR"/>
        </w:rPr>
        <w:t xml:space="preserve"> smaller or equal to CP length</w:t>
      </w:r>
      <w:r w:rsidRPr="00263B56">
        <w:rPr>
          <w:rFonts w:cstheme="minorHAnsi"/>
          <w:b/>
          <w:bCs/>
          <w:lang w:eastAsia="ko-KR"/>
        </w:rPr>
        <w:t>.</w:t>
      </w:r>
      <w:r w:rsidRPr="00263B56">
        <w:rPr>
          <w:b/>
          <w:bCs/>
        </w:rPr>
        <w:fldChar w:fldCharType="end"/>
      </w:r>
    </w:p>
    <w:p w14:paraId="0C3B3284" w14:textId="0456AA66" w:rsidR="00617BA9" w:rsidRPr="00263B56" w:rsidRDefault="00617BA9" w:rsidP="00D636E8">
      <w:pPr>
        <w:jc w:val="both"/>
        <w:rPr>
          <w:b/>
          <w:bCs/>
        </w:rPr>
      </w:pPr>
      <w:r w:rsidRPr="00263B56">
        <w:rPr>
          <w:b/>
          <w:bCs/>
        </w:rPr>
        <w:fldChar w:fldCharType="begin"/>
      </w:r>
      <w:r w:rsidRPr="00263B56">
        <w:rPr>
          <w:b/>
          <w:bCs/>
        </w:rPr>
        <w:instrText xml:space="preserve"> REF _Ref194070893 \r \h </w:instrText>
      </w:r>
      <w:r w:rsidRPr="00263B56">
        <w:rPr>
          <w:b/>
          <w:bCs/>
        </w:rPr>
      </w:r>
      <w:r w:rsidR="00263B56">
        <w:rPr>
          <w:b/>
          <w:bCs/>
        </w:rPr>
        <w:instrText xml:space="preserve"> \* MERGEFORMAT </w:instrText>
      </w:r>
      <w:r w:rsidRPr="00263B56">
        <w:rPr>
          <w:b/>
          <w:bCs/>
        </w:rPr>
        <w:fldChar w:fldCharType="separate"/>
      </w:r>
      <w:r w:rsidRPr="00263B56">
        <w:rPr>
          <w:b/>
          <w:bCs/>
        </w:rPr>
        <w:t>Proposal 6:</w:t>
      </w:r>
      <w:r w:rsidRPr="00263B56">
        <w:rPr>
          <w:b/>
          <w:bCs/>
        </w:rPr>
        <w:fldChar w:fldCharType="end"/>
      </w:r>
      <w:r w:rsidRPr="00263B56">
        <w:rPr>
          <w:b/>
          <w:bCs/>
        </w:rPr>
        <w:t xml:space="preserve"> </w:t>
      </w:r>
      <w:r w:rsidR="00263B56" w:rsidRPr="00263B56">
        <w:rPr>
          <w:b/>
          <w:bCs/>
        </w:rPr>
        <w:fldChar w:fldCharType="begin"/>
      </w:r>
      <w:r w:rsidR="00263B56" w:rsidRPr="00263B56">
        <w:rPr>
          <w:b/>
          <w:bCs/>
        </w:rPr>
        <w:instrText xml:space="preserve"> REF _Ref194070893 \h </w:instrText>
      </w:r>
      <w:r w:rsidR="00263B56" w:rsidRPr="00263B56">
        <w:rPr>
          <w:b/>
          <w:bCs/>
        </w:rPr>
      </w:r>
      <w:r w:rsidR="00263B56">
        <w:rPr>
          <w:b/>
          <w:bCs/>
        </w:rPr>
        <w:instrText xml:space="preserve"> \* MERGEFORMAT </w:instrText>
      </w:r>
      <w:r w:rsidR="00263B56" w:rsidRPr="00263B56">
        <w:rPr>
          <w:b/>
          <w:bCs/>
        </w:rPr>
        <w:fldChar w:fldCharType="separate"/>
      </w:r>
      <w:r w:rsidR="00263B56" w:rsidRPr="00263B56">
        <w:rPr>
          <w:rFonts w:cstheme="minorHAnsi"/>
          <w:b/>
          <w:bCs/>
          <w:lang w:eastAsia="ko-KR"/>
        </w:rPr>
        <w:t xml:space="preserve">RAN4 </w:t>
      </w:r>
      <w:r w:rsidR="00263B56" w:rsidRPr="00263B56">
        <w:rPr>
          <w:rFonts w:cstheme="minorHAnsi"/>
          <w:b/>
          <w:bCs/>
          <w:lang w:eastAsia="ko-KR"/>
        </w:rPr>
        <w:t>RRM to define interruption requirements</w:t>
      </w:r>
      <w:r w:rsidR="00263B56" w:rsidRPr="00263B56">
        <w:rPr>
          <w:b/>
          <w:bCs/>
        </w:rPr>
        <w:t xml:space="preserve"> </w:t>
      </w:r>
      <w:r w:rsidR="00263B56" w:rsidRPr="00263B56">
        <w:rPr>
          <w:rFonts w:cstheme="minorHAnsi"/>
          <w:b/>
          <w:bCs/>
          <w:lang w:eastAsia="ko-KR"/>
        </w:rPr>
        <w:t>for carrier switching in R19 LB CA</w:t>
      </w:r>
      <w:r w:rsidR="00263B56" w:rsidRPr="00263B56">
        <w:rPr>
          <w:rFonts w:cstheme="minorHAnsi"/>
          <w:b/>
          <w:bCs/>
          <w:lang w:eastAsia="ko-KR"/>
        </w:rPr>
        <w:t xml:space="preserve"> on a symbol level only</w:t>
      </w:r>
      <w:r w:rsidR="00263B56" w:rsidRPr="00263B56">
        <w:rPr>
          <w:rFonts w:cstheme="minorHAnsi"/>
          <w:b/>
          <w:bCs/>
          <w:lang w:eastAsia="ko-KR"/>
        </w:rPr>
        <w:t>.</w:t>
      </w:r>
      <w:r w:rsidR="00263B56" w:rsidRPr="00263B56">
        <w:rPr>
          <w:b/>
          <w:bCs/>
        </w:rPr>
        <w:fldChar w:fldCharType="end"/>
      </w:r>
    </w:p>
    <w:p w14:paraId="5B5B77C0" w14:textId="5785DEF4" w:rsidR="00263B56" w:rsidRPr="00263B56" w:rsidRDefault="00263B56" w:rsidP="00D636E8">
      <w:pPr>
        <w:jc w:val="both"/>
        <w:rPr>
          <w:b/>
          <w:bCs/>
        </w:rPr>
      </w:pPr>
      <w:r w:rsidRPr="00263B56">
        <w:rPr>
          <w:b/>
          <w:bCs/>
        </w:rPr>
        <w:fldChar w:fldCharType="begin"/>
      </w:r>
      <w:r w:rsidRPr="00263B56">
        <w:rPr>
          <w:b/>
          <w:bCs/>
        </w:rPr>
        <w:instrText xml:space="preserve"> REF _Ref194070908 \r \h </w:instrText>
      </w:r>
      <w:r w:rsidRPr="00263B56">
        <w:rPr>
          <w:b/>
          <w:bCs/>
        </w:rPr>
      </w:r>
      <w:r>
        <w:rPr>
          <w:b/>
          <w:bCs/>
        </w:rPr>
        <w:instrText xml:space="preserve"> \* MERGEFORMAT </w:instrText>
      </w:r>
      <w:r w:rsidRPr="00263B56">
        <w:rPr>
          <w:b/>
          <w:bCs/>
        </w:rPr>
        <w:fldChar w:fldCharType="separate"/>
      </w:r>
      <w:r w:rsidRPr="00263B56">
        <w:rPr>
          <w:b/>
          <w:bCs/>
        </w:rPr>
        <w:t>Proposal 7:</w:t>
      </w:r>
      <w:r w:rsidRPr="00263B56">
        <w:rPr>
          <w:b/>
          <w:bCs/>
        </w:rPr>
        <w:fldChar w:fldCharType="end"/>
      </w:r>
      <w:r w:rsidRPr="00263B56">
        <w:rPr>
          <w:b/>
          <w:bCs/>
        </w:rPr>
        <w:t xml:space="preserve"> </w:t>
      </w:r>
      <w:r w:rsidRPr="00263B56">
        <w:rPr>
          <w:b/>
          <w:bCs/>
        </w:rPr>
        <w:fldChar w:fldCharType="begin"/>
      </w:r>
      <w:r w:rsidRPr="00263B56">
        <w:rPr>
          <w:b/>
          <w:bCs/>
        </w:rPr>
        <w:instrText xml:space="preserve"> REF _Ref194070908 \h </w:instrText>
      </w:r>
      <w:r w:rsidRPr="00263B56">
        <w:rPr>
          <w:b/>
          <w:bCs/>
        </w:rPr>
      </w:r>
      <w:r>
        <w:rPr>
          <w:b/>
          <w:bCs/>
        </w:rPr>
        <w:instrText xml:space="preserve"> \* MERGEFORMAT </w:instrText>
      </w:r>
      <w:r w:rsidRPr="00263B56">
        <w:rPr>
          <w:b/>
          <w:bCs/>
        </w:rPr>
        <w:fldChar w:fldCharType="separate"/>
      </w:r>
      <w:r w:rsidRPr="00263B56">
        <w:rPr>
          <w:rFonts w:cstheme="minorHAnsi"/>
          <w:b/>
          <w:bCs/>
          <w:lang w:eastAsia="ko-KR"/>
        </w:rPr>
        <w:t xml:space="preserve">RAN4 RRM to limit the </w:t>
      </w:r>
      <w:r w:rsidRPr="00263B56">
        <w:rPr>
          <w:rFonts w:cstheme="minorHAnsi"/>
          <w:b/>
          <w:bCs/>
          <w:lang w:eastAsia="ko-KR"/>
        </w:rPr>
        <w:t xml:space="preserve">interruption </w:t>
      </w:r>
      <w:r w:rsidRPr="00263B56">
        <w:rPr>
          <w:rFonts w:cstheme="minorHAnsi"/>
          <w:b/>
          <w:bCs/>
          <w:lang w:eastAsia="ko-KR"/>
        </w:rPr>
        <w:t xml:space="preserve">location </w:t>
      </w:r>
      <w:r w:rsidRPr="00263B56">
        <w:rPr>
          <w:rFonts w:cstheme="minorHAnsi"/>
          <w:b/>
          <w:bCs/>
          <w:lang w:eastAsia="ko-KR"/>
        </w:rPr>
        <w:t>for carrier switching in R19 LB CA</w:t>
      </w:r>
      <w:r w:rsidRPr="00263B56">
        <w:rPr>
          <w:rFonts w:cstheme="minorHAnsi"/>
          <w:b/>
          <w:bCs/>
          <w:lang w:eastAsia="ko-KR"/>
        </w:rPr>
        <w:t xml:space="preserve"> outside the PDCCH symbols.</w:t>
      </w:r>
      <w:r w:rsidRPr="00263B56">
        <w:rPr>
          <w:b/>
          <w:bCs/>
        </w:rPr>
        <w:fldChar w:fldCharType="end"/>
      </w:r>
    </w:p>
    <w:p w14:paraId="11E9FFC1" w14:textId="77777777" w:rsidR="00617BA9" w:rsidRDefault="00617BA9" w:rsidP="00D636E8">
      <w:pPr>
        <w:jc w:val="both"/>
      </w:pP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2AFD8706" w14:textId="341597E5" w:rsidR="00626D9D" w:rsidRDefault="00626D9D" w:rsidP="00463DA3">
      <w:pPr>
        <w:pStyle w:val="ListParagraph"/>
        <w:numPr>
          <w:ilvl w:val="0"/>
          <w:numId w:val="4"/>
        </w:numPr>
        <w:jc w:val="both"/>
        <w:rPr>
          <w:rFonts w:cstheme="minorHAnsi"/>
          <w:color w:val="000000"/>
        </w:rPr>
      </w:pPr>
      <w:bookmarkStart w:id="12" w:name="_Ref178609351"/>
      <w:r w:rsidRPr="00626D9D">
        <w:rPr>
          <w:rFonts w:cstheme="minorHAnsi"/>
          <w:color w:val="000000"/>
        </w:rPr>
        <w:t>R</w:t>
      </w:r>
      <w:r w:rsidR="007901F5">
        <w:rPr>
          <w:rFonts w:cstheme="minorHAnsi"/>
          <w:color w:val="000000"/>
        </w:rPr>
        <w:t>P</w:t>
      </w:r>
      <w:r w:rsidRPr="00626D9D">
        <w:rPr>
          <w:rFonts w:cstheme="minorHAnsi"/>
          <w:color w:val="000000"/>
        </w:rPr>
        <w:t>-</w:t>
      </w:r>
      <w:r w:rsidR="007901F5" w:rsidRPr="007901F5">
        <w:rPr>
          <w:rFonts w:cstheme="minorHAnsi"/>
          <w:color w:val="000000"/>
        </w:rPr>
        <w:t>243317</w:t>
      </w:r>
      <w:r w:rsidR="009D3895">
        <w:rPr>
          <w:rFonts w:cstheme="minorHAnsi"/>
          <w:color w:val="000000"/>
        </w:rPr>
        <w:t>, “</w:t>
      </w:r>
      <w:r w:rsidR="007901F5" w:rsidRPr="007901F5">
        <w:rPr>
          <w:rFonts w:cstheme="minorHAnsi"/>
          <w:color w:val="000000"/>
        </w:rPr>
        <w:t>New WID on low band carrier aggregation via switching</w:t>
      </w:r>
      <w:r w:rsidR="009D3895">
        <w:rPr>
          <w:rFonts w:cstheme="minorHAnsi"/>
          <w:color w:val="000000"/>
        </w:rPr>
        <w:t xml:space="preserve">”, </w:t>
      </w:r>
      <w:r w:rsidR="007901F5">
        <w:rPr>
          <w:rFonts w:cstheme="minorHAnsi"/>
          <w:color w:val="000000"/>
        </w:rPr>
        <w:t>Madrid, Spain</w:t>
      </w:r>
      <w:r w:rsidR="009D3895">
        <w:rPr>
          <w:rFonts w:cstheme="minorHAnsi"/>
          <w:color w:val="000000"/>
        </w:rPr>
        <w:t xml:space="preserve">, </w:t>
      </w:r>
      <w:r w:rsidR="007901F5">
        <w:rPr>
          <w:rFonts w:cstheme="minorHAnsi"/>
          <w:color w:val="000000"/>
        </w:rPr>
        <w:t>Dec</w:t>
      </w:r>
      <w:r w:rsidR="009D3895">
        <w:rPr>
          <w:rFonts w:cstheme="minorHAnsi"/>
          <w:color w:val="000000"/>
        </w:rPr>
        <w:t xml:space="preserve"> </w:t>
      </w:r>
      <w:r>
        <w:rPr>
          <w:rFonts w:cstheme="minorHAnsi"/>
          <w:color w:val="000000"/>
        </w:rPr>
        <w:t>2024.</w:t>
      </w:r>
      <w:bookmarkEnd w:id="12"/>
    </w:p>
    <w:p w14:paraId="7EC6A1D4" w14:textId="3E860835" w:rsidR="00306336" w:rsidRDefault="00306336" w:rsidP="00463DA3">
      <w:pPr>
        <w:pStyle w:val="ListParagraph"/>
        <w:numPr>
          <w:ilvl w:val="0"/>
          <w:numId w:val="4"/>
        </w:numPr>
        <w:jc w:val="both"/>
        <w:rPr>
          <w:rFonts w:cstheme="minorHAnsi"/>
          <w:color w:val="000000"/>
        </w:rPr>
      </w:pPr>
      <w:bookmarkStart w:id="13" w:name="_Ref194070641"/>
      <w:r>
        <w:rPr>
          <w:rFonts w:cstheme="minorHAnsi"/>
          <w:color w:val="000000"/>
        </w:rPr>
        <w:t>R4-</w:t>
      </w:r>
      <w:r>
        <w:rPr>
          <w:rFonts w:cs="Arial"/>
        </w:rPr>
        <w:t>2502588</w:t>
      </w:r>
      <w:r>
        <w:rPr>
          <w:rFonts w:cstheme="minorHAnsi"/>
          <w:color w:val="000000"/>
        </w:rPr>
        <w:t>, “</w:t>
      </w:r>
      <w:r w:rsidRPr="00306336">
        <w:rPr>
          <w:rFonts w:cstheme="minorHAnsi"/>
          <w:color w:val="000000"/>
        </w:rPr>
        <w:t xml:space="preserve">WF on RRM requirements for </w:t>
      </w:r>
      <w:proofErr w:type="spellStart"/>
      <w:r w:rsidRPr="00306336">
        <w:rPr>
          <w:rFonts w:cstheme="minorHAnsi"/>
          <w:color w:val="000000"/>
        </w:rPr>
        <w:t>NR_LBCA_Sw</w:t>
      </w:r>
      <w:proofErr w:type="spellEnd"/>
      <w:r>
        <w:rPr>
          <w:rFonts w:cstheme="minorHAnsi"/>
          <w:color w:val="000000"/>
        </w:rPr>
        <w:t xml:space="preserve">”, </w:t>
      </w:r>
      <w:r>
        <w:rPr>
          <w:rFonts w:cstheme="minorHAnsi"/>
          <w:color w:val="000000"/>
        </w:rPr>
        <w:t xml:space="preserve">Apple, </w:t>
      </w:r>
      <w:r w:rsidRPr="00306336">
        <w:rPr>
          <w:rFonts w:cstheme="minorHAnsi"/>
          <w:color w:val="000000"/>
        </w:rPr>
        <w:t>Athens, GR</w:t>
      </w:r>
      <w:r>
        <w:rPr>
          <w:rFonts w:cstheme="minorHAnsi"/>
          <w:color w:val="000000"/>
        </w:rPr>
        <w:t xml:space="preserve">, </w:t>
      </w:r>
      <w:r>
        <w:rPr>
          <w:rFonts w:cstheme="minorHAnsi"/>
          <w:color w:val="000000"/>
        </w:rPr>
        <w:t>Feb</w:t>
      </w:r>
      <w:r>
        <w:rPr>
          <w:rFonts w:cstheme="minorHAnsi"/>
          <w:color w:val="000000"/>
        </w:rPr>
        <w:t xml:space="preserve"> 202</w:t>
      </w:r>
      <w:r>
        <w:rPr>
          <w:rFonts w:cstheme="minorHAnsi"/>
          <w:color w:val="000000"/>
        </w:rPr>
        <w:t>5.</w:t>
      </w:r>
      <w:bookmarkEnd w:id="13"/>
    </w:p>
    <w:p w14:paraId="5305D271" w14:textId="42A55E89" w:rsidR="00306336" w:rsidRDefault="00306336" w:rsidP="00463DA3">
      <w:pPr>
        <w:pStyle w:val="ListParagraph"/>
        <w:numPr>
          <w:ilvl w:val="0"/>
          <w:numId w:val="4"/>
        </w:numPr>
        <w:jc w:val="both"/>
        <w:rPr>
          <w:rFonts w:cstheme="minorHAnsi"/>
          <w:color w:val="000000"/>
        </w:rPr>
      </w:pPr>
      <w:bookmarkStart w:id="14" w:name="_Ref194070660"/>
      <w:r>
        <w:rPr>
          <w:rFonts w:cstheme="minorHAnsi"/>
          <w:color w:val="000000"/>
        </w:rPr>
        <w:t>R4-</w:t>
      </w:r>
      <w:r w:rsidRPr="00306336">
        <w:rPr>
          <w:rFonts w:cs="Arial"/>
        </w:rPr>
        <w:t>2500527</w:t>
      </w:r>
      <w:r>
        <w:rPr>
          <w:rFonts w:cstheme="minorHAnsi"/>
          <w:color w:val="000000"/>
        </w:rPr>
        <w:t>, “</w:t>
      </w:r>
      <w:r w:rsidRPr="00306336">
        <w:rPr>
          <w:rFonts w:cstheme="minorHAnsi"/>
          <w:color w:val="000000"/>
        </w:rPr>
        <w:t xml:space="preserve">Topic summary for [114][213] </w:t>
      </w:r>
      <w:proofErr w:type="spellStart"/>
      <w:r w:rsidRPr="00306336">
        <w:rPr>
          <w:rFonts w:cstheme="minorHAnsi"/>
          <w:color w:val="000000"/>
        </w:rPr>
        <w:t>NR_LBCA_Sw</w:t>
      </w:r>
      <w:proofErr w:type="spellEnd"/>
      <w:r>
        <w:rPr>
          <w:rFonts w:cstheme="minorHAnsi"/>
          <w:color w:val="000000"/>
        </w:rPr>
        <w:t>”, Apple, Athens, GR, Feb 2025</w:t>
      </w:r>
      <w:r>
        <w:rPr>
          <w:rFonts w:cstheme="minorHAnsi"/>
          <w:color w:val="000000"/>
        </w:rPr>
        <w:t>.</w:t>
      </w:r>
      <w:bookmarkEnd w:id="14"/>
    </w:p>
    <w:sectPr w:rsidR="003063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52BF" w14:textId="77777777" w:rsidR="00810BE0" w:rsidRDefault="00810BE0">
      <w:r>
        <w:separator/>
      </w:r>
    </w:p>
  </w:endnote>
  <w:endnote w:type="continuationSeparator" w:id="0">
    <w:p w14:paraId="4DDAF5AD" w14:textId="77777777" w:rsidR="00810BE0" w:rsidRDefault="0081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33C56" w14:textId="77777777" w:rsidR="00810BE0" w:rsidRDefault="00810BE0">
      <w:r>
        <w:separator/>
      </w:r>
    </w:p>
  </w:footnote>
  <w:footnote w:type="continuationSeparator" w:id="0">
    <w:p w14:paraId="770AE6D4" w14:textId="77777777" w:rsidR="00810BE0" w:rsidRDefault="00810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3"/>
  </w:num>
  <w:num w:numId="2" w16cid:durableId="40713704">
    <w:abstractNumId w:val="15"/>
  </w:num>
  <w:num w:numId="3" w16cid:durableId="1298612323">
    <w:abstractNumId w:val="19"/>
  </w:num>
  <w:num w:numId="4" w16cid:durableId="601304798">
    <w:abstractNumId w:val="30"/>
  </w:num>
  <w:num w:numId="5" w16cid:durableId="716587534">
    <w:abstractNumId w:val="3"/>
  </w:num>
  <w:num w:numId="6" w16cid:durableId="1270359435">
    <w:abstractNumId w:val="17"/>
  </w:num>
  <w:num w:numId="7" w16cid:durableId="499782707">
    <w:abstractNumId w:val="11"/>
  </w:num>
  <w:num w:numId="8" w16cid:durableId="300423078">
    <w:abstractNumId w:val="35"/>
  </w:num>
  <w:num w:numId="9" w16cid:durableId="1221212583">
    <w:abstractNumId w:val="25"/>
  </w:num>
  <w:num w:numId="10" w16cid:durableId="487063559">
    <w:abstractNumId w:val="5"/>
  </w:num>
  <w:num w:numId="11" w16cid:durableId="2145391150">
    <w:abstractNumId w:val="39"/>
  </w:num>
  <w:num w:numId="12" w16cid:durableId="599682951">
    <w:abstractNumId w:val="4"/>
  </w:num>
  <w:num w:numId="13" w16cid:durableId="1329945388">
    <w:abstractNumId w:val="22"/>
  </w:num>
  <w:num w:numId="14" w16cid:durableId="1308630421">
    <w:abstractNumId w:val="34"/>
  </w:num>
  <w:num w:numId="15" w16cid:durableId="1842238682">
    <w:abstractNumId w:val="1"/>
  </w:num>
  <w:num w:numId="16" w16cid:durableId="350229481">
    <w:abstractNumId w:val="36"/>
  </w:num>
  <w:num w:numId="17" w16cid:durableId="697123858">
    <w:abstractNumId w:val="23"/>
  </w:num>
  <w:num w:numId="18" w16cid:durableId="1261988267">
    <w:abstractNumId w:val="21"/>
  </w:num>
  <w:num w:numId="19" w16cid:durableId="522398963">
    <w:abstractNumId w:val="2"/>
  </w:num>
  <w:num w:numId="20" w16cid:durableId="23018143">
    <w:abstractNumId w:val="29"/>
  </w:num>
  <w:num w:numId="21" w16cid:durableId="317922284">
    <w:abstractNumId w:val="28"/>
  </w:num>
  <w:num w:numId="22" w16cid:durableId="79647555">
    <w:abstractNumId w:val="18"/>
  </w:num>
  <w:num w:numId="23" w16cid:durableId="1297874959">
    <w:abstractNumId w:val="43"/>
  </w:num>
  <w:num w:numId="24" w16cid:durableId="1454714427">
    <w:abstractNumId w:val="20"/>
  </w:num>
  <w:num w:numId="25" w16cid:durableId="1217743802">
    <w:abstractNumId w:val="6"/>
  </w:num>
  <w:num w:numId="26" w16cid:durableId="562180292">
    <w:abstractNumId w:val="26"/>
  </w:num>
  <w:num w:numId="27" w16cid:durableId="260072943">
    <w:abstractNumId w:val="12"/>
  </w:num>
  <w:num w:numId="28" w16cid:durableId="1201286104">
    <w:abstractNumId w:val="0"/>
  </w:num>
  <w:num w:numId="29" w16cid:durableId="136462921">
    <w:abstractNumId w:val="40"/>
  </w:num>
  <w:num w:numId="30" w16cid:durableId="652759405">
    <w:abstractNumId w:val="9"/>
  </w:num>
  <w:num w:numId="31" w16cid:durableId="2091808446">
    <w:abstractNumId w:val="14"/>
  </w:num>
  <w:num w:numId="32" w16cid:durableId="1924097483">
    <w:abstractNumId w:val="7"/>
  </w:num>
  <w:num w:numId="33" w16cid:durableId="2139299811">
    <w:abstractNumId w:val="38"/>
  </w:num>
  <w:num w:numId="34" w16cid:durableId="944994038">
    <w:abstractNumId w:val="0"/>
  </w:num>
  <w:num w:numId="35" w16cid:durableId="1580603310">
    <w:abstractNumId w:val="13"/>
  </w:num>
  <w:num w:numId="36" w16cid:durableId="1976521025">
    <w:abstractNumId w:val="10"/>
  </w:num>
  <w:num w:numId="37" w16cid:durableId="324357781">
    <w:abstractNumId w:val="32"/>
  </w:num>
  <w:num w:numId="38" w16cid:durableId="1838232766">
    <w:abstractNumId w:val="25"/>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25"/>
  </w:num>
  <w:num w:numId="41" w16cid:durableId="1707833092">
    <w:abstractNumId w:val="8"/>
  </w:num>
  <w:num w:numId="42" w16cid:durableId="642586255">
    <w:abstractNumId w:val="13"/>
  </w:num>
  <w:num w:numId="43" w16cid:durableId="1675644288">
    <w:abstractNumId w:val="10"/>
  </w:num>
  <w:num w:numId="44" w16cid:durableId="338586744">
    <w:abstractNumId w:val="25"/>
  </w:num>
  <w:num w:numId="45" w16cid:durableId="1154418342">
    <w:abstractNumId w:val="42"/>
  </w:num>
  <w:num w:numId="46" w16cid:durableId="360205925">
    <w:abstractNumId w:val="27"/>
  </w:num>
  <w:num w:numId="47" w16cid:durableId="1299844851">
    <w:abstractNumId w:val="41"/>
  </w:num>
  <w:num w:numId="48" w16cid:durableId="453403291">
    <w:abstractNumId w:val="31"/>
  </w:num>
  <w:num w:numId="49" w16cid:durableId="9357918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25"/>
    <w:lvlOverride w:ilvl="0"/>
    <w:lvlOverride w:ilvl="1"/>
    <w:lvlOverride w:ilvl="2"/>
    <w:lvlOverride w:ilvl="3"/>
    <w:lvlOverride w:ilvl="4"/>
    <w:lvlOverride w:ilvl="5"/>
    <w:lvlOverride w:ilvl="6"/>
    <w:lvlOverride w:ilvl="7"/>
    <w:lvlOverride w:ilvl="8"/>
  </w:num>
  <w:num w:numId="51" w16cid:durableId="1784227317">
    <w:abstractNumId w:val="24"/>
    <w:lvlOverride w:ilvl="0"/>
    <w:lvlOverride w:ilvl="1"/>
    <w:lvlOverride w:ilvl="2"/>
    <w:lvlOverride w:ilvl="3"/>
    <w:lvlOverride w:ilvl="4"/>
    <w:lvlOverride w:ilvl="5"/>
    <w:lvlOverride w:ilvl="6"/>
    <w:lvlOverride w:ilvl="7"/>
    <w:lvlOverride w:ilvl="8"/>
  </w:num>
  <w:num w:numId="52" w16cid:durableId="1110126743">
    <w:abstractNumId w:val="16"/>
    <w:lvlOverride w:ilvl="0"/>
    <w:lvlOverride w:ilvl="1"/>
    <w:lvlOverride w:ilvl="2"/>
    <w:lvlOverride w:ilvl="3"/>
    <w:lvlOverride w:ilvl="4"/>
    <w:lvlOverride w:ilvl="5"/>
    <w:lvlOverride w:ilvl="6"/>
    <w:lvlOverride w:ilvl="7"/>
    <w:lvlOverride w:ilvl="8"/>
  </w:num>
  <w:num w:numId="53" w16cid:durableId="1995523058">
    <w:abstractNumId w:val="37"/>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614"/>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4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0F16"/>
    <w:rsid w:val="005919B2"/>
    <w:rsid w:val="00591F58"/>
    <w:rsid w:val="00592244"/>
    <w:rsid w:val="005922B0"/>
    <w:rsid w:val="005927F5"/>
    <w:rsid w:val="00592805"/>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0622"/>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39E1"/>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614"/>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0446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461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列"/>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2025-03-28T16:31:00Z</dcterms:created>
  <dcterms:modified xsi:type="dcterms:W3CDTF">2025-03-28T16:31:00Z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